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80B2B" w14:textId="77777777" w:rsidR="002A2CB1" w:rsidRPr="00BA671D" w:rsidRDefault="002A2CB1" w:rsidP="002A2CB1">
      <w:pPr>
        <w:rPr>
          <w:color w:val="000000"/>
        </w:rPr>
      </w:pPr>
      <w:r w:rsidRPr="00BA671D">
        <w:t xml:space="preserve">      </w:t>
      </w:r>
      <w:r w:rsidRPr="00BA671D">
        <w:rPr>
          <w:color w:val="000000"/>
        </w:rPr>
        <w:t xml:space="preserve">            </w:t>
      </w:r>
      <w:r>
        <w:t xml:space="preserve">     </w:t>
      </w:r>
      <w:r w:rsidRPr="00BA671D">
        <w:rPr>
          <w:color w:val="000000"/>
        </w:rPr>
        <w:t xml:space="preserve">  </w:t>
      </w:r>
      <w:r w:rsidRPr="00BA671D">
        <w:rPr>
          <w:noProof/>
          <w:color w:val="000000"/>
          <w:lang w:eastAsia="hr-HR"/>
        </w:rPr>
        <w:drawing>
          <wp:inline distT="0" distB="0" distL="0" distR="0" wp14:anchorId="0052B6FB" wp14:editId="0042678C">
            <wp:extent cx="600075" cy="762000"/>
            <wp:effectExtent l="19050" t="0" r="9525" b="0"/>
            <wp:docPr id="3" name="Slika 1" descr="G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A671D">
        <w:rPr>
          <w:color w:val="000000"/>
        </w:rPr>
        <w:tab/>
      </w:r>
      <w:r w:rsidRPr="00BA671D">
        <w:rPr>
          <w:color w:val="000000"/>
        </w:rPr>
        <w:tab/>
      </w:r>
      <w:r w:rsidRPr="00BA671D">
        <w:rPr>
          <w:color w:val="000000"/>
        </w:rPr>
        <w:tab/>
      </w:r>
      <w:r w:rsidRPr="00BA671D">
        <w:rPr>
          <w:color w:val="000000"/>
        </w:rPr>
        <w:tab/>
      </w:r>
      <w:r w:rsidRPr="00BA671D">
        <w:rPr>
          <w:color w:val="000000"/>
        </w:rPr>
        <w:tab/>
      </w:r>
      <w:r w:rsidRPr="00BA671D">
        <w:rPr>
          <w:color w:val="000000"/>
        </w:rPr>
        <w:tab/>
      </w:r>
      <w:r w:rsidRPr="00BA671D">
        <w:rPr>
          <w:color w:val="000000"/>
        </w:rPr>
        <w:tab/>
      </w:r>
    </w:p>
    <w:p w14:paraId="71D149C8" w14:textId="77777777" w:rsidR="002A2CB1" w:rsidRPr="00BA671D" w:rsidRDefault="002A2CB1" w:rsidP="002A2CB1">
      <w:pPr>
        <w:rPr>
          <w:color w:val="000000"/>
        </w:rPr>
      </w:pPr>
      <w:r w:rsidRPr="00BA671D">
        <w:rPr>
          <w:noProof/>
          <w:color w:val="000000"/>
          <w:lang w:eastAsia="hr-HR"/>
        </w:rPr>
        <w:drawing>
          <wp:anchor distT="0" distB="0" distL="114300" distR="114300" simplePos="0" relativeHeight="251659264" behindDoc="0" locked="0" layoutInCell="1" allowOverlap="1" wp14:anchorId="0E8B075B" wp14:editId="06A5F754">
            <wp:simplePos x="0" y="0"/>
            <wp:positionH relativeFrom="column">
              <wp:posOffset>-68580</wp:posOffset>
            </wp:positionH>
            <wp:positionV relativeFrom="paragraph">
              <wp:posOffset>151765</wp:posOffset>
            </wp:positionV>
            <wp:extent cx="535940" cy="697865"/>
            <wp:effectExtent l="19050" t="0" r="0" b="0"/>
            <wp:wrapSquare wrapText="bothSides"/>
            <wp:docPr id="4" name="Slika 2" descr="STRIGO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RIGOV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697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t xml:space="preserve">        </w:t>
      </w:r>
    </w:p>
    <w:p w14:paraId="050883B5" w14:textId="77777777" w:rsidR="002A2CB1" w:rsidRPr="002A2CB1" w:rsidRDefault="002A2CB1" w:rsidP="002A2CB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2CB1">
        <w:rPr>
          <w:rFonts w:ascii="Times New Roman" w:hAnsi="Times New Roman" w:cs="Times New Roman"/>
          <w:sz w:val="24"/>
          <w:szCs w:val="24"/>
        </w:rPr>
        <w:t>REPUBLIKA HRVATSKA</w:t>
      </w:r>
    </w:p>
    <w:p w14:paraId="32B16895" w14:textId="77777777" w:rsidR="002A2CB1" w:rsidRPr="002A2CB1" w:rsidRDefault="002A2CB1" w:rsidP="002A2CB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2CB1">
        <w:rPr>
          <w:rFonts w:ascii="Times New Roman" w:hAnsi="Times New Roman" w:cs="Times New Roman"/>
          <w:sz w:val="24"/>
          <w:szCs w:val="24"/>
        </w:rPr>
        <w:t>MEĐIMURSKA ŽUPANIJA</w:t>
      </w:r>
    </w:p>
    <w:p w14:paraId="5B05EDF3" w14:textId="77777777" w:rsidR="002A2CB1" w:rsidRPr="002A2CB1" w:rsidRDefault="002A2CB1" w:rsidP="002A2CB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A2CB1">
        <w:rPr>
          <w:rFonts w:ascii="Times New Roman" w:hAnsi="Times New Roman" w:cs="Times New Roman"/>
          <w:sz w:val="24"/>
          <w:szCs w:val="24"/>
        </w:rPr>
        <w:t>OPĆINA ŠTRIGOVA</w:t>
      </w:r>
    </w:p>
    <w:p w14:paraId="3FF743C0" w14:textId="77777777" w:rsidR="00D6328B" w:rsidRDefault="00D6328B" w:rsidP="00B75964"/>
    <w:p w14:paraId="0A35B7B4" w14:textId="77777777" w:rsidR="008812AE" w:rsidRPr="002A2CB1" w:rsidRDefault="008812AE" w:rsidP="00B75964"/>
    <w:p w14:paraId="0BEEE1C3" w14:textId="31A204D0" w:rsidR="00D6328B" w:rsidRPr="002A2CB1" w:rsidRDefault="00D05022" w:rsidP="00D6328B">
      <w:pPr>
        <w:shd w:val="clear" w:color="auto" w:fill="FFFFFF"/>
        <w:spacing w:line="240" w:lineRule="auto"/>
        <w:rPr>
          <w:rFonts w:eastAsia="Times New Roman"/>
          <w:sz w:val="24"/>
          <w:szCs w:val="24"/>
          <w:lang w:eastAsia="hr-HR"/>
        </w:rPr>
      </w:pPr>
      <w:r w:rsidRPr="002A2CB1">
        <w:rPr>
          <w:rFonts w:eastAsia="Times New Roman"/>
          <w:sz w:val="24"/>
          <w:szCs w:val="24"/>
          <w:lang w:eastAsia="hr-HR"/>
        </w:rPr>
        <w:t>KLASA:</w:t>
      </w:r>
      <w:r w:rsidR="008812AE">
        <w:rPr>
          <w:rFonts w:eastAsia="Times New Roman"/>
          <w:sz w:val="24"/>
          <w:szCs w:val="24"/>
          <w:lang w:eastAsia="hr-HR"/>
        </w:rPr>
        <w:t xml:space="preserve"> </w:t>
      </w:r>
      <w:r w:rsidR="00507762" w:rsidRPr="002A2CB1">
        <w:rPr>
          <w:rFonts w:eastAsia="Times New Roman"/>
          <w:sz w:val="24"/>
          <w:szCs w:val="24"/>
          <w:lang w:eastAsia="hr-HR"/>
        </w:rPr>
        <w:t>614-0</w:t>
      </w:r>
      <w:r w:rsidR="00960F92">
        <w:rPr>
          <w:rFonts w:eastAsia="Times New Roman"/>
          <w:sz w:val="24"/>
          <w:szCs w:val="24"/>
          <w:lang w:eastAsia="hr-HR"/>
        </w:rPr>
        <w:t>2</w:t>
      </w:r>
      <w:r w:rsidR="00507762" w:rsidRPr="002A2CB1">
        <w:rPr>
          <w:rFonts w:eastAsia="Times New Roman"/>
          <w:sz w:val="24"/>
          <w:szCs w:val="24"/>
          <w:lang w:eastAsia="hr-HR"/>
        </w:rPr>
        <w:t>/</w:t>
      </w:r>
      <w:r w:rsidR="00960F92">
        <w:rPr>
          <w:rFonts w:eastAsia="Times New Roman"/>
          <w:sz w:val="24"/>
          <w:szCs w:val="24"/>
          <w:lang w:eastAsia="hr-HR"/>
        </w:rPr>
        <w:t>2</w:t>
      </w:r>
      <w:r w:rsidR="00EB4E7B">
        <w:rPr>
          <w:rFonts w:eastAsia="Times New Roman"/>
          <w:sz w:val="24"/>
          <w:szCs w:val="24"/>
          <w:lang w:eastAsia="hr-HR"/>
        </w:rPr>
        <w:t>5</w:t>
      </w:r>
      <w:r w:rsidR="00507762" w:rsidRPr="002A2CB1">
        <w:rPr>
          <w:rFonts w:eastAsia="Times New Roman"/>
          <w:sz w:val="24"/>
          <w:szCs w:val="24"/>
          <w:lang w:eastAsia="hr-HR"/>
        </w:rPr>
        <w:t>-1/1</w:t>
      </w:r>
      <w:r w:rsidR="00C4369A">
        <w:rPr>
          <w:rFonts w:eastAsia="Times New Roman"/>
          <w:sz w:val="24"/>
          <w:szCs w:val="24"/>
          <w:lang w:eastAsia="hr-HR"/>
        </w:rPr>
        <w:t>3</w:t>
      </w:r>
    </w:p>
    <w:p w14:paraId="6657B47A" w14:textId="74085C91" w:rsidR="00D6328B" w:rsidRPr="002A2CB1" w:rsidRDefault="00D05022" w:rsidP="00D6328B">
      <w:pPr>
        <w:shd w:val="clear" w:color="auto" w:fill="FFFFFF"/>
        <w:spacing w:line="240" w:lineRule="auto"/>
        <w:rPr>
          <w:rFonts w:eastAsia="Times New Roman"/>
          <w:sz w:val="24"/>
          <w:szCs w:val="24"/>
          <w:lang w:eastAsia="hr-HR"/>
        </w:rPr>
      </w:pPr>
      <w:r w:rsidRPr="002A2CB1">
        <w:rPr>
          <w:rFonts w:eastAsia="Times New Roman"/>
          <w:sz w:val="24"/>
          <w:szCs w:val="24"/>
          <w:lang w:eastAsia="hr-HR"/>
        </w:rPr>
        <w:t>URBROJ:</w:t>
      </w:r>
      <w:r w:rsidR="008812AE">
        <w:rPr>
          <w:rFonts w:eastAsia="Times New Roman"/>
          <w:sz w:val="24"/>
          <w:szCs w:val="24"/>
          <w:lang w:eastAsia="hr-HR"/>
        </w:rPr>
        <w:t xml:space="preserve"> </w:t>
      </w:r>
      <w:r w:rsidR="002A2CB1">
        <w:rPr>
          <w:rFonts w:eastAsia="Times New Roman"/>
          <w:sz w:val="24"/>
          <w:szCs w:val="24"/>
          <w:lang w:eastAsia="hr-HR"/>
        </w:rPr>
        <w:t>2109-18</w:t>
      </w:r>
      <w:r w:rsidRPr="002A2CB1">
        <w:rPr>
          <w:rFonts w:eastAsia="Times New Roman"/>
          <w:sz w:val="24"/>
          <w:szCs w:val="24"/>
          <w:lang w:eastAsia="hr-HR"/>
        </w:rPr>
        <w:t>-01-2</w:t>
      </w:r>
      <w:r w:rsidR="00EB4E7B">
        <w:rPr>
          <w:rFonts w:eastAsia="Times New Roman"/>
          <w:sz w:val="24"/>
          <w:szCs w:val="24"/>
          <w:lang w:eastAsia="hr-HR"/>
        </w:rPr>
        <w:t>5</w:t>
      </w:r>
      <w:r w:rsidRPr="002A2CB1">
        <w:rPr>
          <w:rFonts w:eastAsia="Times New Roman"/>
          <w:sz w:val="24"/>
          <w:szCs w:val="24"/>
          <w:lang w:eastAsia="hr-HR"/>
        </w:rPr>
        <w:t>-2</w:t>
      </w:r>
    </w:p>
    <w:p w14:paraId="4DB3A6D4" w14:textId="306DC09A" w:rsidR="00D6328B" w:rsidRPr="002A2CB1" w:rsidRDefault="002A2CB1" w:rsidP="00D6328B">
      <w:pPr>
        <w:shd w:val="clear" w:color="auto" w:fill="FFFFFF"/>
        <w:spacing w:line="240" w:lineRule="auto"/>
        <w:rPr>
          <w:rFonts w:eastAsia="Times New Roman"/>
          <w:sz w:val="24"/>
          <w:szCs w:val="24"/>
          <w:lang w:eastAsia="hr-HR"/>
        </w:rPr>
      </w:pPr>
      <w:r>
        <w:rPr>
          <w:rFonts w:eastAsia="Times New Roman"/>
          <w:sz w:val="24"/>
          <w:szCs w:val="24"/>
          <w:lang w:eastAsia="hr-HR"/>
        </w:rPr>
        <w:t>Štrigova</w:t>
      </w:r>
      <w:r w:rsidR="0020647E" w:rsidRPr="002A2CB1">
        <w:rPr>
          <w:rFonts w:eastAsia="Times New Roman"/>
          <w:sz w:val="24"/>
          <w:szCs w:val="24"/>
          <w:lang w:eastAsia="hr-HR"/>
        </w:rPr>
        <w:t xml:space="preserve">, </w:t>
      </w:r>
      <w:r w:rsidR="00C4369A">
        <w:rPr>
          <w:rFonts w:eastAsia="Times New Roman"/>
          <w:sz w:val="24"/>
          <w:szCs w:val="24"/>
          <w:lang w:eastAsia="hr-HR"/>
        </w:rPr>
        <w:t>17</w:t>
      </w:r>
      <w:r>
        <w:rPr>
          <w:rFonts w:eastAsia="Times New Roman"/>
          <w:sz w:val="24"/>
          <w:szCs w:val="24"/>
          <w:lang w:eastAsia="hr-HR"/>
        </w:rPr>
        <w:t xml:space="preserve">. </w:t>
      </w:r>
      <w:r w:rsidR="00C4369A">
        <w:rPr>
          <w:rFonts w:eastAsia="Times New Roman"/>
          <w:sz w:val="24"/>
          <w:szCs w:val="24"/>
          <w:lang w:eastAsia="hr-HR"/>
        </w:rPr>
        <w:t>studenoga</w:t>
      </w:r>
      <w:r w:rsidR="00D6328B" w:rsidRPr="002A2CB1">
        <w:rPr>
          <w:rFonts w:eastAsia="Times New Roman"/>
          <w:sz w:val="24"/>
          <w:szCs w:val="24"/>
          <w:lang w:eastAsia="hr-HR"/>
        </w:rPr>
        <w:t xml:space="preserve"> 202</w:t>
      </w:r>
      <w:r w:rsidR="00EB4E7B">
        <w:rPr>
          <w:rFonts w:eastAsia="Times New Roman"/>
          <w:sz w:val="24"/>
          <w:szCs w:val="24"/>
          <w:lang w:eastAsia="hr-HR"/>
        </w:rPr>
        <w:t>5</w:t>
      </w:r>
      <w:r w:rsidR="00D6328B" w:rsidRPr="002A2CB1">
        <w:rPr>
          <w:rFonts w:eastAsia="Times New Roman"/>
          <w:sz w:val="24"/>
          <w:szCs w:val="24"/>
          <w:lang w:eastAsia="hr-HR"/>
        </w:rPr>
        <w:t xml:space="preserve">. </w:t>
      </w:r>
    </w:p>
    <w:p w14:paraId="0013EC2F" w14:textId="77777777" w:rsidR="00B75964" w:rsidRPr="00D6328B" w:rsidRDefault="00B75964" w:rsidP="00B75964">
      <w:pPr>
        <w:rPr>
          <w:color w:val="FF0000"/>
        </w:rPr>
      </w:pPr>
    </w:p>
    <w:p w14:paraId="17588066" w14:textId="77777777" w:rsidR="00D6328B" w:rsidRPr="00D6328B" w:rsidRDefault="00D6328B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color w:val="333333"/>
          <w:sz w:val="21"/>
          <w:szCs w:val="21"/>
          <w:lang w:eastAsia="hr-HR"/>
        </w:rPr>
      </w:pPr>
    </w:p>
    <w:p w14:paraId="39427ACF" w14:textId="381C0009" w:rsidR="00D6328B" w:rsidRDefault="00D6328B" w:rsidP="00D6328B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Na temelju članka 39. Zakona o elektroničkim medijima </w:t>
      </w:r>
      <w:r w:rsidR="008812AE">
        <w:rPr>
          <w:rFonts w:eastAsia="Times New Roman"/>
          <w:color w:val="333333"/>
          <w:sz w:val="24"/>
          <w:szCs w:val="24"/>
          <w:lang w:eastAsia="hr-HR"/>
        </w:rPr>
        <w:t>(NN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broj 111/21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,</w:t>
      </w:r>
      <w:r w:rsidR="008812AE">
        <w:rPr>
          <w:rFonts w:eastAsia="Times New Roman"/>
          <w:color w:val="333333"/>
          <w:sz w:val="24"/>
          <w:szCs w:val="24"/>
          <w:lang w:eastAsia="hr-HR"/>
        </w:rPr>
        <w:t xml:space="preserve"> 114/22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), članka 48. Zakona o lokalnoj i područnoj (regionalnoj) samoupravi (</w:t>
      </w:r>
      <w:r w:rsidR="008812AE">
        <w:rPr>
          <w:rFonts w:eastAsia="Times New Roman"/>
          <w:color w:val="333333"/>
          <w:sz w:val="24"/>
          <w:szCs w:val="24"/>
          <w:lang w:eastAsia="hr-HR"/>
        </w:rPr>
        <w:t>NN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broj 33/01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60/01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129/05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109/07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125/08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36/09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36/09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150/11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144/12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19/13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137/15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123/17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., 98/19. i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144/20</w:t>
      </w:r>
      <w:r w:rsidR="002A2CB1">
        <w:rPr>
          <w:rFonts w:eastAsia="Times New Roman"/>
          <w:color w:val="333333"/>
          <w:sz w:val="24"/>
          <w:szCs w:val="24"/>
          <w:lang w:eastAsia="hr-HR"/>
        </w:rPr>
        <w:t>.) i članka 50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 Sta</w:t>
      </w:r>
      <w:r w:rsidR="002A2CB1">
        <w:rPr>
          <w:rFonts w:eastAsia="Times New Roman"/>
          <w:color w:val="333333"/>
          <w:sz w:val="24"/>
          <w:szCs w:val="24"/>
          <w:lang w:eastAsia="hr-HR"/>
        </w:rPr>
        <w:t>tuta Općine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(</w:t>
      </w:r>
      <w:r w:rsidR="00C4369A">
        <w:rPr>
          <w:rFonts w:eastAsia="Times New Roman"/>
          <w:color w:val="333333"/>
          <w:sz w:val="24"/>
          <w:szCs w:val="24"/>
          <w:lang w:eastAsia="hr-HR"/>
        </w:rPr>
        <w:t>Službeni glasnik Međimurske županije</w:t>
      </w:r>
      <w:r w:rsidR="008812AE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broj </w:t>
      </w:r>
      <w:r w:rsidR="002A2CB1">
        <w:rPr>
          <w:rFonts w:eastAsia="Times New Roman"/>
          <w:color w:val="333333"/>
          <w:sz w:val="24"/>
          <w:szCs w:val="24"/>
          <w:lang w:eastAsia="hr-HR"/>
        </w:rPr>
        <w:t>5</w:t>
      </w:r>
      <w:r w:rsidR="00EF586E">
        <w:rPr>
          <w:rFonts w:eastAsia="Times New Roman"/>
          <w:color w:val="333333"/>
          <w:sz w:val="24"/>
          <w:szCs w:val="24"/>
          <w:lang w:eastAsia="hr-HR"/>
        </w:rPr>
        <w:t>/21</w:t>
      </w:r>
      <w:r w:rsidRP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="00C4369A">
        <w:rPr>
          <w:rFonts w:eastAsia="Times New Roman"/>
          <w:color w:val="333333"/>
          <w:sz w:val="24"/>
          <w:szCs w:val="24"/>
          <w:lang w:eastAsia="hr-HR"/>
        </w:rPr>
        <w:t xml:space="preserve"> i 31/24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), općinski načelnik raspisuje</w:t>
      </w:r>
    </w:p>
    <w:p w14:paraId="63F57927" w14:textId="77777777" w:rsidR="008812AE" w:rsidRPr="00D6328B" w:rsidRDefault="008812AE" w:rsidP="00D6328B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p w14:paraId="466E2FB5" w14:textId="77777777" w:rsidR="00D6328B" w:rsidRPr="00D6328B" w:rsidRDefault="00D6328B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color w:val="333333"/>
          <w:sz w:val="21"/>
          <w:szCs w:val="21"/>
          <w:lang w:eastAsia="hr-HR"/>
        </w:rPr>
      </w:pPr>
    </w:p>
    <w:p w14:paraId="0C291896" w14:textId="77777777" w:rsidR="00D6328B" w:rsidRPr="00D6328B" w:rsidRDefault="00D6328B" w:rsidP="00D6328B">
      <w:pPr>
        <w:shd w:val="clear" w:color="auto" w:fill="FFFFFF"/>
        <w:spacing w:line="240" w:lineRule="auto"/>
        <w:jc w:val="center"/>
        <w:rPr>
          <w:rFonts w:eastAsia="Times New Roman"/>
          <w:color w:val="333333"/>
          <w:sz w:val="24"/>
          <w:szCs w:val="24"/>
          <w:lang w:eastAsia="hr-HR"/>
        </w:rPr>
      </w:pP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J A V N I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  </w:t>
      </w: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P O Z I V</w:t>
      </w:r>
    </w:p>
    <w:p w14:paraId="1FA0E033" w14:textId="77777777" w:rsidR="00D6328B" w:rsidRPr="002875A0" w:rsidRDefault="00D6328B" w:rsidP="00D6328B">
      <w:pPr>
        <w:shd w:val="clear" w:color="auto" w:fill="FFFFFF"/>
        <w:spacing w:line="240" w:lineRule="auto"/>
        <w:jc w:val="center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ZA FI</w:t>
      </w:r>
      <w:r w:rsidR="00C93943">
        <w:rPr>
          <w:rFonts w:eastAsia="Times New Roman"/>
          <w:b/>
          <w:bCs/>
          <w:color w:val="333333"/>
          <w:sz w:val="24"/>
          <w:szCs w:val="24"/>
          <w:lang w:eastAsia="hr-HR"/>
        </w:rPr>
        <w:t xml:space="preserve">NANCIRANJE PROGRAMSKIH SADRŽAJA </w:t>
      </w: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 xml:space="preserve">ELEKTRONIČKIH MEDIJA </w:t>
      </w:r>
    </w:p>
    <w:p w14:paraId="79C5D6B8" w14:textId="434C32EB" w:rsidR="00D6328B" w:rsidRDefault="00D6328B" w:rsidP="00D6328B">
      <w:pPr>
        <w:shd w:val="clear" w:color="auto" w:fill="FFFFFF"/>
        <w:spacing w:line="240" w:lineRule="auto"/>
        <w:jc w:val="center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U 202</w:t>
      </w:r>
      <w:r w:rsidR="00C4369A">
        <w:rPr>
          <w:rFonts w:eastAsia="Times New Roman"/>
          <w:b/>
          <w:bCs/>
          <w:color w:val="333333"/>
          <w:sz w:val="24"/>
          <w:szCs w:val="24"/>
          <w:lang w:eastAsia="hr-HR"/>
        </w:rPr>
        <w:t>6</w:t>
      </w: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. GODINI</w:t>
      </w:r>
    </w:p>
    <w:p w14:paraId="36EFAB65" w14:textId="77777777" w:rsidR="008812AE" w:rsidRPr="00D6328B" w:rsidRDefault="008812AE" w:rsidP="00D6328B">
      <w:pPr>
        <w:shd w:val="clear" w:color="auto" w:fill="FFFFFF"/>
        <w:spacing w:line="240" w:lineRule="auto"/>
        <w:jc w:val="center"/>
        <w:rPr>
          <w:rFonts w:eastAsia="Times New Roman"/>
          <w:color w:val="333333"/>
          <w:sz w:val="24"/>
          <w:szCs w:val="24"/>
          <w:lang w:eastAsia="hr-HR"/>
        </w:rPr>
      </w:pPr>
    </w:p>
    <w:p w14:paraId="35CB5B03" w14:textId="77777777" w:rsidR="00D6328B" w:rsidRPr="00D6328B" w:rsidRDefault="00D6328B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556F59D4" w14:textId="77777777" w:rsidR="00D6328B" w:rsidRDefault="00D6328B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b/>
          <w:bCs/>
          <w:color w:val="333333"/>
          <w:sz w:val="24"/>
          <w:szCs w:val="24"/>
          <w:lang w:eastAsia="hr-HR"/>
        </w:rPr>
      </w:pPr>
      <w:r w:rsidRPr="00D6328B">
        <w:rPr>
          <w:rFonts w:ascii="var(--text-font-family)" w:eastAsia="Times New Roman" w:hAnsi="var(--text-font-family)"/>
          <w:b/>
          <w:bCs/>
          <w:color w:val="333333"/>
          <w:sz w:val="24"/>
          <w:szCs w:val="24"/>
          <w:lang w:eastAsia="hr-HR"/>
        </w:rPr>
        <w:t>PREDMET JAVNOG POZIVA</w:t>
      </w:r>
    </w:p>
    <w:p w14:paraId="2BD60EC1" w14:textId="77777777" w:rsidR="00507762" w:rsidRPr="00D6328B" w:rsidRDefault="00507762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</w:p>
    <w:p w14:paraId="4E00DBCD" w14:textId="0369BCD2" w:rsidR="00D6328B" w:rsidRPr="00D6328B" w:rsidRDefault="00D6328B" w:rsidP="00960F92">
      <w:pPr>
        <w:shd w:val="clear" w:color="auto" w:fill="FFFFFF"/>
        <w:spacing w:after="240" w:line="240" w:lineRule="auto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Predmet Javnog poziva je prikupljanje prijava za financiranje programskih sadržaja regionalnih i loka</w:t>
      </w:r>
      <w:r w:rsidR="00971BB0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l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nih elektroničkih medija u 202</w:t>
      </w:r>
      <w:r w:rsidR="00C4369A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6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. godini.</w:t>
      </w:r>
    </w:p>
    <w:p w14:paraId="11FD3193" w14:textId="7B703118" w:rsidR="00D6328B" w:rsidRPr="00D6328B" w:rsidRDefault="00D6328B" w:rsidP="00D6328B">
      <w:pPr>
        <w:shd w:val="clear" w:color="auto" w:fill="FFFFFF"/>
        <w:spacing w:line="240" w:lineRule="auto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Zakonom o elektroničkim medijima (</w:t>
      </w:r>
      <w:r w:rsid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NN 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broj 111/21,</w:t>
      </w:r>
      <w:r w:rsid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114/22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) propisano je da su elektronički mediji audiovizualni programi, radijski programi i elektroničke publikacije. Pod programskim sadržajima podrazumijevaju se obj</w:t>
      </w:r>
      <w:r w:rsidR="002A2CB1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ave od interesa za Općinu Štrigova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, događaji od političkog, gospodarskog ili društvenog značaja, tematske emisije, objave koje su izdvojene u tematske cjeline, pojedinačne objave i sl., s ciljem zadovoljavanja potreba građana </w:t>
      </w:r>
      <w:r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Općine</w:t>
      </w:r>
      <w:r w:rsidR="00712F3A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Štrigova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. Cilj financiranja proizvodnje i objave programskih sadržaja je informiranje građana o projektima i programima</w:t>
      </w:r>
      <w:r w:rsidR="00712F3A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Općine Štrigova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, razvoj odgoja i obrazovanja, znanosti i sport, promicanje ravnopravnosti spolova, zaštita okoliša i zdravlja građana, poticanje multikulturalnosti i njegovanje baštine, poticanje posebnih kulturnih projekata i manifestacija na području</w:t>
      </w:r>
      <w:r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Općine</w:t>
      </w:r>
      <w:r w:rsidR="00712F3A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Štrigova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, aktivnostima i uopće o radu </w:t>
      </w:r>
      <w:r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Općine</w:t>
      </w:r>
      <w:r w:rsidR="00712F3A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Štrigova</w:t>
      </w: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kojim se zadovoljavaju potrebe i ostvaruju interesi građana.</w:t>
      </w:r>
    </w:p>
    <w:p w14:paraId="39638FAC" w14:textId="77777777" w:rsidR="00D6328B" w:rsidRPr="00D6328B" w:rsidRDefault="00D6328B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color w:val="333333"/>
          <w:sz w:val="21"/>
          <w:szCs w:val="21"/>
          <w:lang w:eastAsia="hr-HR"/>
        </w:rPr>
      </w:pPr>
    </w:p>
    <w:p w14:paraId="3B8B86F6" w14:textId="77777777" w:rsidR="00D6328B" w:rsidRDefault="00D6328B" w:rsidP="008812AE">
      <w:pPr>
        <w:shd w:val="clear" w:color="auto" w:fill="FFFFFF"/>
        <w:spacing w:line="240" w:lineRule="auto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50590F">
        <w:rPr>
          <w:rFonts w:eastAsia="Times New Roman"/>
          <w:b/>
          <w:bCs/>
          <w:color w:val="333333"/>
          <w:sz w:val="24"/>
          <w:szCs w:val="24"/>
          <w:lang w:eastAsia="hr-HR"/>
        </w:rPr>
        <w:t>KRITERIJI TEMELJEM KOJIH ĆE SE UTVRĐIVATI PREDNOST PRIJAVLJENOG PROJEKTA/PROGRAMA</w:t>
      </w:r>
    </w:p>
    <w:p w14:paraId="72C55E29" w14:textId="77777777" w:rsidR="00507762" w:rsidRPr="00D6328B" w:rsidRDefault="00507762" w:rsidP="0050590F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p w14:paraId="18BA4016" w14:textId="714386A3" w:rsidR="00D6328B" w:rsidRPr="008812AE" w:rsidRDefault="00D6328B" w:rsidP="008812AE">
      <w:pPr>
        <w:pStyle w:val="ListParagraph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  <w:r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Usmjerenost programskog sadržaja na lokalnu tematiku (najave, praćenje i izvještavanje o događajima na području</w:t>
      </w:r>
      <w:r w:rsidR="00712F3A"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Općine Štrigova</w:t>
      </w:r>
      <w:r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), usmjerenost na teme iz područja nadležnosti </w:t>
      </w:r>
      <w:r w:rsidR="00712F3A"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Općine Štrigova</w:t>
      </w:r>
      <w:r w:rsidR="0050590F"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</w:t>
      </w:r>
      <w:r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koje su od interesa za građane (projekti, programi, odluke i usluge </w:t>
      </w:r>
      <w:r w:rsidR="00712F3A"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Općine Štrigova</w:t>
      </w:r>
      <w:r w:rsidR="0050590F"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 xml:space="preserve"> </w:t>
      </w:r>
      <w:r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namijenjene građanima)</w:t>
      </w:r>
    </w:p>
    <w:p w14:paraId="3C3942C4" w14:textId="77777777" w:rsidR="00D6328B" w:rsidRPr="00D6328B" w:rsidRDefault="00D6328B" w:rsidP="008812AE">
      <w:pPr>
        <w:shd w:val="clear" w:color="auto" w:fill="FFFFFF"/>
        <w:spacing w:line="240" w:lineRule="auto"/>
        <w:ind w:firstLine="708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Broj bodova 0 – 10</w:t>
      </w:r>
    </w:p>
    <w:p w14:paraId="7BC32A92" w14:textId="338B1A56" w:rsidR="00D6328B" w:rsidRPr="008812AE" w:rsidRDefault="00D6328B" w:rsidP="008812AE">
      <w:pPr>
        <w:pStyle w:val="ListParagraph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  <w:r w:rsidRPr="008812AE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lastRenderedPageBreak/>
        <w:t>Kvantiteta objavljivanja programskog sadržaja koji predlaže i pozicija predloženog programskog sadržaja unutar ukupnog programa medija (vrijeme i trajanje objavljivanje kod radijskog programa i/ili pozicija objava za portale: naslovnica, podstranica, posebna rubrika i sl.)</w:t>
      </w:r>
    </w:p>
    <w:p w14:paraId="09452D49" w14:textId="77777777" w:rsidR="00D6328B" w:rsidRDefault="00D6328B" w:rsidP="008812AE">
      <w:pPr>
        <w:shd w:val="clear" w:color="auto" w:fill="FFFFFF"/>
        <w:spacing w:line="240" w:lineRule="auto"/>
        <w:ind w:firstLine="708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  <w:r w:rsidRPr="00D6328B"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  <w:t>Broj bodova 0 – 10</w:t>
      </w:r>
    </w:p>
    <w:p w14:paraId="3DE701F1" w14:textId="77777777" w:rsidR="00712F3A" w:rsidRPr="00D6328B" w:rsidRDefault="00712F3A" w:rsidP="0050590F">
      <w:pPr>
        <w:shd w:val="clear" w:color="auto" w:fill="FFFFFF"/>
        <w:spacing w:line="240" w:lineRule="auto"/>
        <w:jc w:val="both"/>
        <w:rPr>
          <w:rFonts w:ascii="var(--text-font-family)" w:eastAsia="Times New Roman" w:hAnsi="var(--text-font-family)"/>
          <w:color w:val="333333"/>
          <w:sz w:val="24"/>
          <w:szCs w:val="24"/>
          <w:lang w:eastAsia="hr-HR"/>
        </w:rPr>
      </w:pPr>
    </w:p>
    <w:p w14:paraId="62424BC5" w14:textId="5360A7DD" w:rsidR="00D6328B" w:rsidRPr="008812AE" w:rsidRDefault="00D6328B" w:rsidP="008812AE">
      <w:pPr>
        <w:pStyle w:val="ListParagraph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8812AE">
        <w:rPr>
          <w:rFonts w:eastAsia="Times New Roman"/>
          <w:color w:val="333333"/>
          <w:sz w:val="24"/>
          <w:szCs w:val="24"/>
          <w:lang w:eastAsia="hr-HR"/>
        </w:rPr>
        <w:t xml:space="preserve">Kvaliteta, kreativnost, inovativnost, autorski pristup u osmišljavanju predloženog programskog sadržaja i njegova prilagođenost krajnjoj publici, građanima </w:t>
      </w:r>
      <w:r w:rsidR="00712F3A" w:rsidRPr="008812AE">
        <w:rPr>
          <w:rFonts w:eastAsia="Times New Roman"/>
          <w:color w:val="333333"/>
          <w:sz w:val="24"/>
          <w:szCs w:val="24"/>
          <w:lang w:eastAsia="hr-HR"/>
        </w:rPr>
        <w:t>Općine Štrigova</w:t>
      </w:r>
    </w:p>
    <w:p w14:paraId="2461C0E0" w14:textId="77777777" w:rsidR="00D6328B" w:rsidRDefault="00D6328B" w:rsidP="008812AE">
      <w:pPr>
        <w:shd w:val="clear" w:color="auto" w:fill="FFFFFF"/>
        <w:spacing w:line="240" w:lineRule="auto"/>
        <w:ind w:firstLine="708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Broj bodova 0 – 10</w:t>
      </w:r>
      <w:r w:rsidR="0050590F" w:rsidRPr="0050590F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</w:p>
    <w:p w14:paraId="553111F6" w14:textId="77777777" w:rsidR="00712F3A" w:rsidRPr="00D6328B" w:rsidRDefault="00712F3A" w:rsidP="0050590F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p w14:paraId="568AFA3C" w14:textId="11088862" w:rsidR="00D6328B" w:rsidRPr="008812AE" w:rsidRDefault="00D6328B" w:rsidP="008812AE">
      <w:pPr>
        <w:pStyle w:val="ListParagraph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8812AE">
        <w:rPr>
          <w:rFonts w:eastAsia="Times New Roman"/>
          <w:color w:val="333333"/>
          <w:sz w:val="24"/>
          <w:szCs w:val="24"/>
          <w:lang w:eastAsia="hr-HR"/>
        </w:rPr>
        <w:t xml:space="preserve">Doseg i brzina objava pojedinog pružatelja medijskih usluga, gledanost, slušanost, pregledi sadržaja na internetu na području </w:t>
      </w:r>
      <w:r w:rsidR="00712F3A" w:rsidRPr="008812AE">
        <w:rPr>
          <w:rFonts w:eastAsia="Times New Roman"/>
          <w:color w:val="333333"/>
          <w:sz w:val="24"/>
          <w:szCs w:val="24"/>
          <w:lang w:eastAsia="hr-HR"/>
        </w:rPr>
        <w:t>Općine Štrigova</w:t>
      </w:r>
      <w:r w:rsidR="0050590F" w:rsidRPr="008812AE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  <w:r w:rsidRPr="008812AE">
        <w:rPr>
          <w:rFonts w:eastAsia="Times New Roman"/>
          <w:color w:val="333333"/>
          <w:sz w:val="24"/>
          <w:szCs w:val="24"/>
          <w:lang w:eastAsia="hr-HR"/>
        </w:rPr>
        <w:t>(priložiti istraživanje recentnijeg datuma i/ili analitiku o slušanosti radijskog programa prijavitelja, odnosno o količini pregleda programskih sadržaja elektroničke publikacije)</w:t>
      </w:r>
    </w:p>
    <w:p w14:paraId="2CAEB0E8" w14:textId="77777777" w:rsidR="00D6328B" w:rsidRDefault="00D6328B" w:rsidP="008812AE">
      <w:pPr>
        <w:shd w:val="clear" w:color="auto" w:fill="FFFFFF"/>
        <w:spacing w:line="240" w:lineRule="auto"/>
        <w:ind w:firstLine="708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Broj bodova 0 – 10</w:t>
      </w:r>
    </w:p>
    <w:p w14:paraId="44C57758" w14:textId="77777777" w:rsidR="00712F3A" w:rsidRPr="00D6328B" w:rsidRDefault="00712F3A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6680343F" w14:textId="2125BAB1" w:rsidR="00D6328B" w:rsidRPr="008812AE" w:rsidRDefault="00D6328B" w:rsidP="008812AE">
      <w:pPr>
        <w:pStyle w:val="ListParagraph"/>
        <w:numPr>
          <w:ilvl w:val="0"/>
          <w:numId w:val="2"/>
        </w:num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8812AE">
        <w:rPr>
          <w:rFonts w:eastAsia="Times New Roman"/>
          <w:color w:val="333333"/>
          <w:sz w:val="24"/>
          <w:szCs w:val="24"/>
          <w:lang w:eastAsia="hr-HR"/>
        </w:rPr>
        <w:t>Potencijal dodatnih mogućnosti korištenja programskog sadržaja i dosega predloženih objava putem društvenih mreža prijavitelja (prisutnost prijavitelja na društvenim mrežama i broj pratitelja)</w:t>
      </w:r>
    </w:p>
    <w:p w14:paraId="5F614773" w14:textId="77777777" w:rsidR="00D6328B" w:rsidRDefault="00D6328B" w:rsidP="008812AE">
      <w:pPr>
        <w:shd w:val="clear" w:color="auto" w:fill="FFFFFF"/>
        <w:spacing w:line="240" w:lineRule="auto"/>
        <w:ind w:firstLine="708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Broj bodova 0 – 10</w:t>
      </w:r>
    </w:p>
    <w:p w14:paraId="31FEFC91" w14:textId="77777777" w:rsidR="00E026CA" w:rsidRPr="00D6328B" w:rsidRDefault="00E026CA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1E2C0ED6" w14:textId="6356D853" w:rsidR="00D6328B" w:rsidRPr="00CC6E16" w:rsidRDefault="00D6328B" w:rsidP="008812AE">
      <w:pPr>
        <w:shd w:val="clear" w:color="auto" w:fill="FFFFFF"/>
        <w:spacing w:line="240" w:lineRule="auto"/>
        <w:ind w:firstLine="708"/>
        <w:rPr>
          <w:rFonts w:eastAsia="Times New Roman"/>
          <w:b/>
          <w:bCs/>
          <w:color w:val="FF0000"/>
          <w:sz w:val="24"/>
          <w:szCs w:val="24"/>
          <w:lang w:eastAsia="hr-HR"/>
        </w:rPr>
      </w:pPr>
      <w:r w:rsidRPr="0050590F">
        <w:rPr>
          <w:rFonts w:eastAsia="Times New Roman"/>
          <w:b/>
          <w:bCs/>
          <w:color w:val="333333"/>
          <w:sz w:val="24"/>
          <w:szCs w:val="24"/>
          <w:lang w:eastAsia="hr-HR"/>
        </w:rPr>
        <w:t>Ukupno max. 50 bodova</w:t>
      </w:r>
      <w:r w:rsidR="00CC6E16">
        <w:rPr>
          <w:rFonts w:eastAsia="Times New Roman"/>
          <w:b/>
          <w:bCs/>
          <w:color w:val="333333"/>
          <w:sz w:val="24"/>
          <w:szCs w:val="24"/>
          <w:lang w:eastAsia="hr-HR"/>
        </w:rPr>
        <w:t xml:space="preserve">, </w:t>
      </w:r>
      <w:r w:rsidR="00CC6E16" w:rsidRPr="009D3410">
        <w:rPr>
          <w:rFonts w:eastAsia="Times New Roman"/>
          <w:b/>
          <w:bCs/>
          <w:color w:val="000000" w:themeColor="text1"/>
          <w:sz w:val="24"/>
          <w:szCs w:val="24"/>
          <w:lang w:eastAsia="hr-HR"/>
        </w:rPr>
        <w:t>a prihvatljivi ponuditelji su s min. 40 bodova.</w:t>
      </w:r>
    </w:p>
    <w:p w14:paraId="1B41D826" w14:textId="77777777" w:rsidR="00204838" w:rsidRPr="00D6328B" w:rsidRDefault="00204838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480DEA51" w14:textId="77777777" w:rsidR="00D6328B" w:rsidRPr="00D6328B" w:rsidRDefault="00D6328B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color w:val="333333"/>
          <w:sz w:val="21"/>
          <w:szCs w:val="21"/>
          <w:lang w:eastAsia="hr-HR"/>
        </w:rPr>
      </w:pPr>
    </w:p>
    <w:p w14:paraId="58E30E53" w14:textId="77777777" w:rsidR="00D6328B" w:rsidRDefault="00D6328B" w:rsidP="00D6328B">
      <w:pPr>
        <w:shd w:val="clear" w:color="auto" w:fill="FFFFFF"/>
        <w:spacing w:line="240" w:lineRule="auto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50590F">
        <w:rPr>
          <w:rFonts w:eastAsia="Times New Roman"/>
          <w:b/>
          <w:bCs/>
          <w:color w:val="333333"/>
          <w:sz w:val="24"/>
          <w:szCs w:val="24"/>
          <w:lang w:eastAsia="hr-HR"/>
        </w:rPr>
        <w:t>UVJETI ZA PRIJAVU NA JAVNI POZIV</w:t>
      </w:r>
    </w:p>
    <w:p w14:paraId="19A96B62" w14:textId="77777777" w:rsidR="00507762" w:rsidRPr="00D6328B" w:rsidRDefault="00507762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1389514A" w14:textId="77777777" w:rsidR="00D6328B" w:rsidRPr="00D6328B" w:rsidRDefault="00D6328B" w:rsidP="00960F92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Na Javni poziv mogu se prijaviti nakladnici regionalnih i lokalnih elektroničkih medija koji su upisani u knjige pružanja medijskih usluga odnosno elektroničkih publikacija Agencije za elektroničke medije koji djeluju na području Međimurske županije.</w:t>
      </w:r>
    </w:p>
    <w:p w14:paraId="160050B0" w14:textId="77777777" w:rsidR="00D6328B" w:rsidRPr="00D6328B" w:rsidRDefault="00D6328B" w:rsidP="0050590F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Pravo na dodjelu financijskih sredstava ne mogu ostvariti nakladnici koji imaju nepodmirene obaveze prema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 xml:space="preserve"> Općini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što će utvrditi Povjerenstvo u poslovnim evidencijama i nakladnici koji nemaju programe lokalnog karaktera kojima se ostvaruju interesi građana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 xml:space="preserve"> Općine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.</w:t>
      </w:r>
    </w:p>
    <w:p w14:paraId="25242A62" w14:textId="77777777" w:rsidR="00D6328B" w:rsidRPr="00D6328B" w:rsidRDefault="00D6328B" w:rsidP="00D6328B">
      <w:pPr>
        <w:shd w:val="clear" w:color="auto" w:fill="FFFFFF"/>
        <w:spacing w:line="240" w:lineRule="auto"/>
        <w:rPr>
          <w:rFonts w:ascii="var(--text-font-family)" w:eastAsia="Times New Roman" w:hAnsi="var(--text-font-family)"/>
          <w:color w:val="333333"/>
          <w:sz w:val="21"/>
          <w:szCs w:val="21"/>
          <w:lang w:eastAsia="hr-HR"/>
        </w:rPr>
      </w:pPr>
    </w:p>
    <w:p w14:paraId="777ABF26" w14:textId="77777777" w:rsidR="00D6328B" w:rsidRDefault="00D6328B" w:rsidP="00D6328B">
      <w:pPr>
        <w:shd w:val="clear" w:color="auto" w:fill="FFFFFF"/>
        <w:spacing w:line="240" w:lineRule="auto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50590F">
        <w:rPr>
          <w:rFonts w:eastAsia="Times New Roman"/>
          <w:b/>
          <w:bCs/>
          <w:color w:val="333333"/>
          <w:sz w:val="24"/>
          <w:szCs w:val="24"/>
          <w:lang w:eastAsia="hr-HR"/>
        </w:rPr>
        <w:t>SADRŽAJ PRIJAVE NA JAVNI POZIV</w:t>
      </w:r>
    </w:p>
    <w:p w14:paraId="3B0414EF" w14:textId="77777777" w:rsidR="00507762" w:rsidRPr="00D6328B" w:rsidRDefault="00507762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26A3DFAE" w14:textId="08F59C90" w:rsidR="00D6328B" w:rsidRPr="00D6328B" w:rsidRDefault="00D6328B" w:rsidP="00960F92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Prijava na Javni poziv podnosi se putem obrasca prijave (u prilogu Javnog poziva) koji moraju biti uredno ispunjeni te potpisan i ovjeren službenim pečatom. Obrazac I. sadrži podatke o podnositelju prijave. Obrazac II. sadrži podatke o projektu/programskom sadržaju koji se prijavljuje na Javni poziv za financiranje programskih sadržaja elektroničkih medija u 202</w:t>
      </w:r>
      <w:r w:rsidR="00C4369A">
        <w:rPr>
          <w:rFonts w:eastAsia="Times New Roman"/>
          <w:color w:val="333333"/>
          <w:sz w:val="24"/>
          <w:szCs w:val="24"/>
          <w:lang w:eastAsia="hr-HR"/>
        </w:rPr>
        <w:t>6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. godini.</w:t>
      </w:r>
    </w:p>
    <w:p w14:paraId="77C8DB4B" w14:textId="77777777" w:rsidR="00D6328B" w:rsidRPr="00D6328B" w:rsidRDefault="00D6328B" w:rsidP="00960F92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Obrasci prijave mogu se preuzeti na službenoj internetskoj stranici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 xml:space="preserve"> Općine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: </w:t>
      </w:r>
      <w:hyperlink r:id="rId9" w:tgtFrame="_blank" w:history="1">
        <w:r w:rsidRPr="002875A0">
          <w:rPr>
            <w:rFonts w:eastAsia="Times New Roman"/>
            <w:b/>
            <w:bCs/>
            <w:color w:val="0000FF"/>
            <w:sz w:val="24"/>
            <w:szCs w:val="24"/>
            <w:lang w:eastAsia="hr-HR"/>
          </w:rPr>
          <w:t>Obrazac I</w:t>
        </w:r>
      </w:hyperlink>
      <w:r w:rsidRPr="00D6328B">
        <w:rPr>
          <w:rFonts w:eastAsia="Times New Roman"/>
          <w:color w:val="333333"/>
          <w:sz w:val="24"/>
          <w:szCs w:val="24"/>
          <w:lang w:eastAsia="hr-HR"/>
        </w:rPr>
        <w:t> i </w:t>
      </w:r>
      <w:hyperlink r:id="rId10" w:tgtFrame="_blank" w:history="1">
        <w:r w:rsidRPr="002875A0">
          <w:rPr>
            <w:rFonts w:eastAsia="Times New Roman"/>
            <w:b/>
            <w:bCs/>
            <w:color w:val="0000FF"/>
            <w:sz w:val="24"/>
            <w:szCs w:val="24"/>
            <w:lang w:eastAsia="hr-HR"/>
          </w:rPr>
          <w:t>Obrazac II</w:t>
        </w:r>
      </w:hyperlink>
    </w:p>
    <w:p w14:paraId="6F91B837" w14:textId="77777777" w:rsidR="00D6328B" w:rsidRDefault="00D6328B" w:rsidP="00960F92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Obrasci moraju biti ispunjeni u cijelosti, potpisani od strane ovlaštene osobe prijavitelja i ovjereni pečatom.</w:t>
      </w:r>
    </w:p>
    <w:p w14:paraId="0DCB2BA3" w14:textId="77777777" w:rsidR="00D6328B" w:rsidRDefault="00D6328B" w:rsidP="002875A0">
      <w:pPr>
        <w:shd w:val="clear" w:color="auto" w:fill="FFFFFF"/>
        <w:spacing w:line="240" w:lineRule="auto"/>
        <w:jc w:val="both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ROK ZA PODNOŠENJE PRIJAVE</w:t>
      </w:r>
    </w:p>
    <w:p w14:paraId="4655C4DC" w14:textId="77777777" w:rsidR="00507762" w:rsidRPr="00D6328B" w:rsidRDefault="00507762" w:rsidP="002875A0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p w14:paraId="636E120C" w14:textId="0E244880" w:rsidR="00D6328B" w:rsidRPr="00D6328B" w:rsidRDefault="00D6328B" w:rsidP="00960F92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Rok za podnošenje prijave je 15 dana od dana objave Javnog poziva na internetsk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>oj stra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>nici Općine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, odnosno zaključno </w:t>
      </w:r>
      <w:r w:rsidR="008812AE">
        <w:rPr>
          <w:rFonts w:eastAsia="Times New Roman"/>
          <w:color w:val="333333"/>
          <w:sz w:val="24"/>
          <w:szCs w:val="24"/>
          <w:lang w:eastAsia="hr-HR"/>
        </w:rPr>
        <w:t>s</w:t>
      </w:r>
      <w:r w:rsidR="005F73D8">
        <w:rPr>
          <w:rFonts w:eastAsia="Times New Roman"/>
          <w:color w:val="333333"/>
          <w:sz w:val="24"/>
          <w:szCs w:val="24"/>
          <w:lang w:eastAsia="hr-HR"/>
        </w:rPr>
        <w:t>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  <w:r w:rsidR="00C4369A">
        <w:rPr>
          <w:rFonts w:eastAsia="Times New Roman"/>
          <w:sz w:val="24"/>
          <w:szCs w:val="24"/>
          <w:lang w:eastAsia="hr-HR"/>
        </w:rPr>
        <w:t>1</w:t>
      </w:r>
      <w:r w:rsidR="00E026CA">
        <w:rPr>
          <w:rFonts w:eastAsia="Times New Roman"/>
          <w:sz w:val="24"/>
          <w:szCs w:val="24"/>
          <w:lang w:eastAsia="hr-HR"/>
        </w:rPr>
        <w:t>.</w:t>
      </w:r>
      <w:r w:rsidR="008812AE">
        <w:rPr>
          <w:rFonts w:eastAsia="Times New Roman"/>
          <w:sz w:val="24"/>
          <w:szCs w:val="24"/>
          <w:lang w:eastAsia="hr-HR"/>
        </w:rPr>
        <w:t xml:space="preserve"> </w:t>
      </w:r>
      <w:r w:rsidR="00C4369A">
        <w:rPr>
          <w:rFonts w:eastAsia="Times New Roman"/>
          <w:sz w:val="24"/>
          <w:szCs w:val="24"/>
          <w:lang w:eastAsia="hr-HR"/>
        </w:rPr>
        <w:t>prosinca</w:t>
      </w:r>
      <w:r w:rsidR="008812AE">
        <w:rPr>
          <w:rFonts w:eastAsia="Times New Roman"/>
          <w:sz w:val="24"/>
          <w:szCs w:val="24"/>
          <w:lang w:eastAsia="hr-HR"/>
        </w:rPr>
        <w:t xml:space="preserve"> </w:t>
      </w:r>
      <w:r w:rsidR="00D05022">
        <w:rPr>
          <w:rFonts w:eastAsia="Times New Roman"/>
          <w:sz w:val="24"/>
          <w:szCs w:val="24"/>
          <w:lang w:eastAsia="hr-HR"/>
        </w:rPr>
        <w:t>202</w:t>
      </w:r>
      <w:r w:rsidR="008C1D57">
        <w:rPr>
          <w:rFonts w:eastAsia="Times New Roman"/>
          <w:sz w:val="24"/>
          <w:szCs w:val="24"/>
          <w:lang w:eastAsia="hr-HR"/>
        </w:rPr>
        <w:t>5</w:t>
      </w:r>
      <w:r w:rsidR="00D05022">
        <w:rPr>
          <w:rFonts w:eastAsia="Times New Roman"/>
          <w:sz w:val="24"/>
          <w:szCs w:val="24"/>
          <w:lang w:eastAsia="hr-HR"/>
        </w:rPr>
        <w:t>. godine</w:t>
      </w:r>
      <w:r w:rsidR="00E026CA">
        <w:rPr>
          <w:rFonts w:eastAsia="Times New Roman"/>
          <w:sz w:val="24"/>
          <w:szCs w:val="24"/>
          <w:lang w:eastAsia="hr-HR"/>
        </w:rPr>
        <w:t xml:space="preserve">. 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Prijave se šalju preporučeno 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lastRenderedPageBreak/>
        <w:t>pošto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>m na ad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>resu Općina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 xml:space="preserve"> Štrigova 87, </w:t>
      </w:r>
      <w:r w:rsidR="002D0CA7">
        <w:rPr>
          <w:rFonts w:eastAsia="Times New Roman"/>
          <w:color w:val="333333"/>
          <w:sz w:val="24"/>
          <w:szCs w:val="24"/>
          <w:lang w:eastAsia="hr-HR"/>
        </w:rPr>
        <w:t>HR-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>40312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, s naznakom „Prijava na Javni poziv za financiranje programskih sadržaja elektroničkih medija u 202</w:t>
      </w:r>
      <w:r w:rsidR="00C4369A">
        <w:rPr>
          <w:rFonts w:eastAsia="Times New Roman"/>
          <w:color w:val="333333"/>
          <w:sz w:val="24"/>
          <w:szCs w:val="24"/>
          <w:lang w:eastAsia="hr-HR"/>
        </w:rPr>
        <w:t>6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. godini“</w:t>
      </w:r>
      <w:r w:rsidR="002D0CA7">
        <w:rPr>
          <w:rFonts w:eastAsia="Times New Roman"/>
          <w:color w:val="333333"/>
          <w:sz w:val="24"/>
          <w:szCs w:val="24"/>
          <w:lang w:eastAsia="hr-HR"/>
        </w:rPr>
        <w:t xml:space="preserve"> ili na email </w:t>
      </w:r>
      <w:hyperlink r:id="rId11" w:history="1">
        <w:r w:rsidR="002D0CA7" w:rsidRPr="00481C25">
          <w:rPr>
            <w:rStyle w:val="Hyperlink"/>
            <w:rFonts w:eastAsia="Times New Roman"/>
            <w:sz w:val="24"/>
            <w:szCs w:val="24"/>
            <w:lang w:eastAsia="hr-HR"/>
          </w:rPr>
          <w:t>procelnik@opcinastrigova.hr</w:t>
        </w:r>
      </w:hyperlink>
      <w:r w:rsidR="002D0CA7">
        <w:rPr>
          <w:rFonts w:eastAsia="Times New Roman"/>
          <w:color w:val="333333"/>
          <w:sz w:val="24"/>
          <w:szCs w:val="24"/>
          <w:lang w:eastAsia="hr-HR"/>
        </w:rPr>
        <w:t xml:space="preserve">. </w:t>
      </w:r>
    </w:p>
    <w:p w14:paraId="10B7464E" w14:textId="77777777" w:rsidR="00D6328B" w:rsidRPr="00D6328B" w:rsidRDefault="00D6328B" w:rsidP="002875A0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Neće se razmatrati prijave koje pristignu izvan roka određenog Javnim pozivom, nepotpune prijave i prijave podnositelja koje ne zadovoljavaju uvjete Javnog poziva. Broj i iznos dodijeljenih potpora bit će usklađen s raspoloživim proračunskim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 xml:space="preserve"> sredst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>vima Općine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. Odluku o odabiru korisnika financiranja programskih sadržaja elektroničkih medija donosi općinski načelnik na prijedlog Povjerenstva.</w:t>
      </w:r>
    </w:p>
    <w:p w14:paraId="6210E00C" w14:textId="77777777" w:rsidR="00D6328B" w:rsidRDefault="00D6328B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3C7011AA" w14:textId="77777777" w:rsidR="002875A0" w:rsidRPr="00D6328B" w:rsidRDefault="002875A0" w:rsidP="00D6328B">
      <w:pPr>
        <w:shd w:val="clear" w:color="auto" w:fill="FFFFFF"/>
        <w:spacing w:line="240" w:lineRule="auto"/>
        <w:rPr>
          <w:rFonts w:eastAsia="Times New Roman"/>
          <w:color w:val="333333"/>
          <w:sz w:val="24"/>
          <w:szCs w:val="24"/>
          <w:lang w:eastAsia="hr-HR"/>
        </w:rPr>
      </w:pPr>
    </w:p>
    <w:p w14:paraId="3262706A" w14:textId="77777777" w:rsidR="00D6328B" w:rsidRDefault="00D6328B" w:rsidP="00960F92">
      <w:pPr>
        <w:shd w:val="clear" w:color="auto" w:fill="FFFFFF"/>
        <w:spacing w:line="240" w:lineRule="auto"/>
        <w:rPr>
          <w:rFonts w:eastAsia="Times New Roman"/>
          <w:b/>
          <w:bCs/>
          <w:color w:val="333333"/>
          <w:sz w:val="24"/>
          <w:szCs w:val="24"/>
          <w:lang w:eastAsia="hr-HR"/>
        </w:rPr>
      </w:pPr>
      <w:r w:rsidRPr="002875A0">
        <w:rPr>
          <w:rFonts w:eastAsia="Times New Roman"/>
          <w:b/>
          <w:bCs/>
          <w:color w:val="333333"/>
          <w:sz w:val="24"/>
          <w:szCs w:val="24"/>
          <w:lang w:eastAsia="hr-HR"/>
        </w:rPr>
        <w:t>REZULTATI JAVNOG POZIVA, PRAVO PRIGOVORA, POTPISIVANJE UGOVORA</w:t>
      </w:r>
    </w:p>
    <w:p w14:paraId="057F5B31" w14:textId="77777777" w:rsidR="00507762" w:rsidRPr="00D6328B" w:rsidRDefault="00507762" w:rsidP="002875A0">
      <w:pPr>
        <w:shd w:val="clear" w:color="auto" w:fill="FFFFFF"/>
        <w:spacing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p w14:paraId="01DA21A0" w14:textId="77777777" w:rsidR="00D6328B" w:rsidRPr="00D6328B" w:rsidRDefault="00D6328B" w:rsidP="00960F92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>Rezultati Javnog poziva bit će objavljeni na internetsk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>oj st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>ranici Općine Štrigova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 </w:t>
      </w:r>
      <w:hyperlink r:id="rId12" w:history="1">
        <w:r w:rsidR="00E026CA">
          <w:rPr>
            <w:rStyle w:val="Hyperlink"/>
            <w:rFonts w:eastAsia="Times New Roman"/>
            <w:sz w:val="24"/>
            <w:szCs w:val="24"/>
            <w:lang w:eastAsia="hr-HR"/>
          </w:rPr>
          <w:t>www.opcinastrigova</w:t>
        </w:r>
        <w:r w:rsidR="002875A0" w:rsidRPr="005E6F99">
          <w:rPr>
            <w:rStyle w:val="Hyperlink"/>
            <w:rFonts w:eastAsia="Times New Roman"/>
            <w:sz w:val="24"/>
            <w:szCs w:val="24"/>
            <w:lang w:eastAsia="hr-HR"/>
          </w:rPr>
          <w:t>.hr</w:t>
        </w:r>
      </w:hyperlink>
      <w:r w:rsidR="002875A0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u ro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>ku od 3 dana od dana donošenja O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dluke o odabiru. Nakladnik koji je sudjelovao u Javnom pozivu može podnijeti prigovor na Odluku o odabiru korisnika. </w:t>
      </w:r>
    </w:p>
    <w:p w14:paraId="06E3B925" w14:textId="69428599" w:rsidR="00687B84" w:rsidRDefault="00D6328B" w:rsidP="00687B84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Prigovor se podnosi općinskom načelniku u roku od 8 dana od dana objave Odluke o odabiru korisnika. Nakladnici koji su ostvarili pravo na sklapanje ugovora sklopit će ugovor s Općinom 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>Štrigova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>u kojem će se regulirati međusobna prava i obveze korisnika financijskih sredstava i Općine</w:t>
      </w:r>
      <w:r w:rsidR="00E026CA">
        <w:rPr>
          <w:rFonts w:eastAsia="Times New Roman"/>
          <w:color w:val="333333"/>
          <w:sz w:val="24"/>
          <w:szCs w:val="24"/>
          <w:lang w:eastAsia="hr-HR"/>
        </w:rPr>
        <w:t xml:space="preserve"> Štrigova</w:t>
      </w:r>
      <w:r w:rsidR="002875A0">
        <w:rPr>
          <w:rFonts w:eastAsia="Times New Roman"/>
          <w:color w:val="333333"/>
          <w:sz w:val="24"/>
          <w:szCs w:val="24"/>
          <w:lang w:eastAsia="hr-HR"/>
        </w:rPr>
        <w:t>.</w:t>
      </w:r>
      <w:r w:rsidRPr="00D6328B">
        <w:rPr>
          <w:rFonts w:eastAsia="Times New Roman"/>
          <w:color w:val="333333"/>
          <w:sz w:val="24"/>
          <w:szCs w:val="24"/>
          <w:lang w:eastAsia="hr-HR"/>
        </w:rPr>
        <w:t xml:space="preserve"> </w:t>
      </w:r>
    </w:p>
    <w:p w14:paraId="4B7D5D4C" w14:textId="77777777" w:rsidR="00687B84" w:rsidRDefault="00687B84" w:rsidP="00687B84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687B84" w14:paraId="3CC9D12E" w14:textId="77777777" w:rsidTr="00687B84">
        <w:trPr>
          <w:jc w:val="right"/>
        </w:trPr>
        <w:tc>
          <w:tcPr>
            <w:tcW w:w="3402" w:type="dxa"/>
          </w:tcPr>
          <w:p w14:paraId="61E285D3" w14:textId="77777777" w:rsidR="00687B84" w:rsidRDefault="00687B84" w:rsidP="006165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OPĆINA ŠTRIGOVA</w:t>
            </w:r>
          </w:p>
          <w:p w14:paraId="4A34E763" w14:textId="77777777" w:rsidR="00687B84" w:rsidRDefault="00687B84" w:rsidP="006165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OPĆINSKI NAČELNIK</w:t>
            </w:r>
          </w:p>
          <w:p w14:paraId="6A9DA4D8" w14:textId="77777777" w:rsidR="00687B84" w:rsidRDefault="00687B84" w:rsidP="006165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Stanislav Rebernik</w:t>
            </w:r>
          </w:p>
        </w:tc>
      </w:tr>
      <w:tr w:rsidR="00687B84" w14:paraId="05EE2CCC" w14:textId="77777777" w:rsidTr="00687B84">
        <w:trPr>
          <w:trHeight w:val="567"/>
          <w:jc w:val="right"/>
        </w:trPr>
        <w:tc>
          <w:tcPr>
            <w:tcW w:w="3402" w:type="dxa"/>
            <w:tcBorders>
              <w:bottom w:val="single" w:sz="4" w:space="0" w:color="auto"/>
            </w:tcBorders>
          </w:tcPr>
          <w:p w14:paraId="256A9BF8" w14:textId="77777777" w:rsidR="00687B84" w:rsidRDefault="00687B84" w:rsidP="00616531">
            <w:pPr>
              <w:jc w:val="both"/>
              <w:rPr>
                <w:sz w:val="24"/>
                <w:szCs w:val="24"/>
              </w:rPr>
            </w:pPr>
          </w:p>
        </w:tc>
      </w:tr>
    </w:tbl>
    <w:p w14:paraId="69FACB81" w14:textId="77777777" w:rsidR="00687B84" w:rsidRPr="00687B84" w:rsidRDefault="00687B84" w:rsidP="00687B84">
      <w:pPr>
        <w:shd w:val="clear" w:color="auto" w:fill="FFFFFF"/>
        <w:spacing w:after="240" w:line="240" w:lineRule="auto"/>
        <w:jc w:val="both"/>
        <w:rPr>
          <w:rFonts w:eastAsia="Times New Roman"/>
          <w:color w:val="333333"/>
          <w:sz w:val="24"/>
          <w:szCs w:val="24"/>
          <w:lang w:eastAsia="hr-HR"/>
        </w:rPr>
      </w:pPr>
    </w:p>
    <w:p w14:paraId="5CD20690" w14:textId="40F2F268" w:rsidR="002875A0" w:rsidRPr="002875A0" w:rsidRDefault="002875A0" w:rsidP="00B75964">
      <w:pPr>
        <w:rPr>
          <w:sz w:val="24"/>
          <w:szCs w:val="24"/>
        </w:rPr>
      </w:pPr>
    </w:p>
    <w:sectPr w:rsidR="002875A0" w:rsidRPr="002875A0" w:rsidSect="002D0CA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993" w:right="1417" w:bottom="993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5EF2A9" w14:textId="77777777" w:rsidR="00FA3ABB" w:rsidRDefault="00FA3ABB" w:rsidP="009D3410">
      <w:pPr>
        <w:spacing w:line="240" w:lineRule="auto"/>
      </w:pPr>
      <w:r>
        <w:separator/>
      </w:r>
    </w:p>
  </w:endnote>
  <w:endnote w:type="continuationSeparator" w:id="0">
    <w:p w14:paraId="1CA5C8E1" w14:textId="77777777" w:rsidR="00FA3ABB" w:rsidRDefault="00FA3ABB" w:rsidP="009D34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ar(--text-font-family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DBB5C" w14:textId="77777777" w:rsidR="00960F92" w:rsidRDefault="00960F9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958949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E971535" w14:textId="77777777" w:rsidR="009D3410" w:rsidRDefault="009D3410">
            <w:pPr>
              <w:pStyle w:val="Footer"/>
              <w:jc w:val="center"/>
            </w:pPr>
            <w:r w:rsidRPr="009D3410">
              <w:rPr>
                <w:sz w:val="20"/>
                <w:szCs w:val="20"/>
              </w:rPr>
              <w:t xml:space="preserve">Strana </w:t>
            </w:r>
            <w:r w:rsidRPr="009D3410">
              <w:rPr>
                <w:b/>
                <w:bCs/>
                <w:sz w:val="20"/>
                <w:szCs w:val="20"/>
              </w:rPr>
              <w:fldChar w:fldCharType="begin"/>
            </w:r>
            <w:r w:rsidRPr="009D3410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9D3410">
              <w:rPr>
                <w:b/>
                <w:bCs/>
                <w:sz w:val="20"/>
                <w:szCs w:val="20"/>
              </w:rPr>
              <w:fldChar w:fldCharType="separate"/>
            </w:r>
            <w:r w:rsidRPr="009D3410">
              <w:rPr>
                <w:b/>
                <w:bCs/>
                <w:noProof/>
                <w:sz w:val="20"/>
                <w:szCs w:val="20"/>
              </w:rPr>
              <w:t>2</w:t>
            </w:r>
            <w:r w:rsidRPr="009D3410">
              <w:rPr>
                <w:b/>
                <w:bCs/>
                <w:sz w:val="20"/>
                <w:szCs w:val="20"/>
              </w:rPr>
              <w:fldChar w:fldCharType="end"/>
            </w:r>
            <w:r w:rsidRPr="009D3410">
              <w:rPr>
                <w:sz w:val="20"/>
                <w:szCs w:val="20"/>
              </w:rPr>
              <w:t xml:space="preserve"> od </w:t>
            </w:r>
            <w:r w:rsidRPr="009D3410">
              <w:rPr>
                <w:b/>
                <w:bCs/>
                <w:sz w:val="20"/>
                <w:szCs w:val="20"/>
              </w:rPr>
              <w:fldChar w:fldCharType="begin"/>
            </w:r>
            <w:r w:rsidRPr="009D3410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9D3410">
              <w:rPr>
                <w:b/>
                <w:bCs/>
                <w:sz w:val="20"/>
                <w:szCs w:val="20"/>
              </w:rPr>
              <w:fldChar w:fldCharType="separate"/>
            </w:r>
            <w:r w:rsidRPr="009D3410">
              <w:rPr>
                <w:b/>
                <w:bCs/>
                <w:noProof/>
                <w:sz w:val="20"/>
                <w:szCs w:val="20"/>
              </w:rPr>
              <w:t>2</w:t>
            </w:r>
            <w:r w:rsidRPr="009D3410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5153A0A" w14:textId="77777777" w:rsidR="009D3410" w:rsidRDefault="009D341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947967" w14:textId="77777777" w:rsidR="00960F92" w:rsidRDefault="00960F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83029" w14:textId="77777777" w:rsidR="00FA3ABB" w:rsidRDefault="00FA3ABB" w:rsidP="009D3410">
      <w:pPr>
        <w:spacing w:line="240" w:lineRule="auto"/>
      </w:pPr>
      <w:r>
        <w:separator/>
      </w:r>
    </w:p>
  </w:footnote>
  <w:footnote w:type="continuationSeparator" w:id="0">
    <w:p w14:paraId="400EAB6F" w14:textId="77777777" w:rsidR="00FA3ABB" w:rsidRDefault="00FA3ABB" w:rsidP="009D34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A4559" w14:textId="77777777" w:rsidR="00960F92" w:rsidRDefault="00960F9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EB4C1" w14:textId="77777777" w:rsidR="00960F92" w:rsidRDefault="00960F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91DF1" w14:textId="77777777" w:rsidR="00960F92" w:rsidRDefault="00960F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D22DF4"/>
    <w:multiLevelType w:val="hybridMultilevel"/>
    <w:tmpl w:val="477E439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E5781"/>
    <w:multiLevelType w:val="hybridMultilevel"/>
    <w:tmpl w:val="F0A81F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794230">
    <w:abstractNumId w:val="0"/>
  </w:num>
  <w:num w:numId="2" w16cid:durableId="1740597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328B"/>
    <w:rsid w:val="001430C5"/>
    <w:rsid w:val="00204838"/>
    <w:rsid w:val="0020647E"/>
    <w:rsid w:val="00244ED6"/>
    <w:rsid w:val="002875A0"/>
    <w:rsid w:val="002A2CB1"/>
    <w:rsid w:val="002D0CA7"/>
    <w:rsid w:val="00494CD3"/>
    <w:rsid w:val="0050590F"/>
    <w:rsid w:val="00507762"/>
    <w:rsid w:val="005624F3"/>
    <w:rsid w:val="00594DA4"/>
    <w:rsid w:val="005F73D8"/>
    <w:rsid w:val="00643431"/>
    <w:rsid w:val="00687B84"/>
    <w:rsid w:val="006A3239"/>
    <w:rsid w:val="00703A9D"/>
    <w:rsid w:val="0070419F"/>
    <w:rsid w:val="00712F3A"/>
    <w:rsid w:val="007427C8"/>
    <w:rsid w:val="007F1B39"/>
    <w:rsid w:val="00866361"/>
    <w:rsid w:val="008812AE"/>
    <w:rsid w:val="008C1D57"/>
    <w:rsid w:val="008F00B2"/>
    <w:rsid w:val="00936BAA"/>
    <w:rsid w:val="00960F92"/>
    <w:rsid w:val="00971BB0"/>
    <w:rsid w:val="00976480"/>
    <w:rsid w:val="009931BF"/>
    <w:rsid w:val="009D3410"/>
    <w:rsid w:val="00A7706E"/>
    <w:rsid w:val="00B75964"/>
    <w:rsid w:val="00B83B06"/>
    <w:rsid w:val="00C4369A"/>
    <w:rsid w:val="00C93943"/>
    <w:rsid w:val="00CC6E16"/>
    <w:rsid w:val="00D05022"/>
    <w:rsid w:val="00D6328B"/>
    <w:rsid w:val="00E026CA"/>
    <w:rsid w:val="00EB4E7B"/>
    <w:rsid w:val="00EB5512"/>
    <w:rsid w:val="00EC3AB0"/>
    <w:rsid w:val="00EF586E"/>
    <w:rsid w:val="00F2124A"/>
    <w:rsid w:val="00F40572"/>
    <w:rsid w:val="00FA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9D3BCE"/>
  <w15:docId w15:val="{2D6F5C4E-A8CA-4EB7-8F88-DC440947B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9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75A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A2CB1"/>
    <w:pPr>
      <w:spacing w:line="240" w:lineRule="auto"/>
    </w:pPr>
    <w:rPr>
      <w:rFonts w:ascii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D341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3410"/>
  </w:style>
  <w:style w:type="paragraph" w:styleId="Footer">
    <w:name w:val="footer"/>
    <w:basedOn w:val="Normal"/>
    <w:link w:val="FooterChar"/>
    <w:uiPriority w:val="99"/>
    <w:unhideWhenUsed/>
    <w:rsid w:val="009D341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3410"/>
  </w:style>
  <w:style w:type="paragraph" w:styleId="ListParagraph">
    <w:name w:val="List Paragraph"/>
    <w:basedOn w:val="Normal"/>
    <w:uiPriority w:val="34"/>
    <w:qFormat/>
    <w:rsid w:val="008812AE"/>
    <w:pPr>
      <w:ind w:left="720"/>
      <w:contextualSpacing/>
    </w:pPr>
  </w:style>
  <w:style w:type="table" w:styleId="TableGrid">
    <w:name w:val="Table Grid"/>
    <w:basedOn w:val="TableNormal"/>
    <w:uiPriority w:val="59"/>
    <w:rsid w:val="00687B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D0C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1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7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svetijurajnabregu.hr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ocelnik@opcinastrigova.hr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opcina-mala-subotica.hr/api/media/38/Javni_natjecaj_za_medije/Obrazac-II--Podaci-o-programskom-sadrzaju.docx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pcina-mala-subotica.hr/api/media/38/Javni_natjecaj_za_medije/Obrazac-I--Podaci-o-podnositelju-prijave.docx" TargetMode="Externa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</Template>
  <TotalTime>297</TotalTime>
  <Pages>3</Pages>
  <Words>954</Words>
  <Characters>5443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STANISLAV</cp:lastModifiedBy>
  <cp:revision>18</cp:revision>
  <cp:lastPrinted>2023-11-03T13:01:00Z</cp:lastPrinted>
  <dcterms:created xsi:type="dcterms:W3CDTF">2023-01-26T08:34:00Z</dcterms:created>
  <dcterms:modified xsi:type="dcterms:W3CDTF">2025-10-24T12:57:00Z</dcterms:modified>
</cp:coreProperties>
</file>