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759" w:rsidRDefault="008F1759">
      <w:pPr>
        <w:pStyle w:val="Standard"/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both"/>
      </w:pPr>
      <w:r>
        <w:tab/>
      </w:r>
      <w:r>
        <w:rPr>
          <w:lang w:val="hr-HR"/>
        </w:rPr>
        <w:t xml:space="preserve"> Temeljem</w:t>
      </w:r>
      <w:r>
        <w:t xml:space="preserve"> Zakona o proračunu ("Narodne novine" broj 87/08, 136/12 i 15/15), članka 82. </w:t>
      </w:r>
      <w:r>
        <w:rPr>
          <w:lang w:val="hr-HR"/>
        </w:rPr>
        <w:t xml:space="preserve">Pravilnika o proračunskom računovodstvu i računskom planu ("Narodne novine" br. 124/14, 115/15,  87/16, 3/18 i 126/19) i članka  31. Statuta </w:t>
      </w:r>
      <w:r>
        <w:rPr>
          <w:lang w:val="hr-HR"/>
        </w:rPr>
        <w:t xml:space="preserve">Općine Štrigova ("Službeni glasnik Međimurske županije broj 01/18, 14/18) Općinsko vijeće Općine Štrigova na 17.  sjednici održanoj  14. </w:t>
      </w:r>
      <w:r w:rsidR="00C435EC">
        <w:rPr>
          <w:lang w:val="hr-HR"/>
        </w:rPr>
        <w:t>svibnja</w:t>
      </w:r>
      <w:r>
        <w:rPr>
          <w:lang w:val="hr-HR"/>
        </w:rPr>
        <w:t xml:space="preserve"> 2020.  </w:t>
      </w:r>
      <w:r>
        <w:t>godine, donosi</w:t>
      </w:r>
    </w:p>
    <w:p w:rsidR="008F1759" w:rsidRDefault="008F1759">
      <w:pPr>
        <w:pStyle w:val="Standard"/>
        <w:jc w:val="both"/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center"/>
        <w:rPr>
          <w:b/>
          <w:bCs/>
        </w:rPr>
      </w:pPr>
      <w:r>
        <w:rPr>
          <w:b/>
          <w:bCs/>
        </w:rPr>
        <w:t>ODLUKU</w:t>
      </w:r>
    </w:p>
    <w:p w:rsidR="008F1759" w:rsidRDefault="00115677">
      <w:pPr>
        <w:pStyle w:val="Standard"/>
        <w:jc w:val="center"/>
        <w:rPr>
          <w:b/>
          <w:bCs/>
        </w:rPr>
      </w:pPr>
      <w:r>
        <w:rPr>
          <w:b/>
          <w:bCs/>
        </w:rPr>
        <w:t>o raspodjeli rezultata Općine Štrigova za</w:t>
      </w:r>
    </w:p>
    <w:p w:rsidR="008F1759" w:rsidRDefault="00115677">
      <w:pPr>
        <w:pStyle w:val="Standard"/>
        <w:jc w:val="center"/>
      </w:pPr>
      <w:r>
        <w:rPr>
          <w:b/>
          <w:bCs/>
        </w:rPr>
        <w:t>2019. godinu</w:t>
      </w:r>
    </w:p>
    <w:p w:rsidR="008F1759" w:rsidRDefault="008F1759">
      <w:pPr>
        <w:pStyle w:val="Standard"/>
        <w:jc w:val="both"/>
        <w:rPr>
          <w:b/>
          <w:bCs/>
        </w:rPr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center"/>
      </w:pPr>
      <w:r>
        <w:t>Članak 1.</w:t>
      </w:r>
    </w:p>
    <w:p w:rsidR="008F1759" w:rsidRDefault="00115677">
      <w:pPr>
        <w:pStyle w:val="Standard"/>
        <w:jc w:val="both"/>
      </w:pPr>
      <w:r>
        <w:tab/>
        <w:t>Ovom Odlukom</w:t>
      </w:r>
      <w:r>
        <w:t xml:space="preserve"> se utvrđuje raspodjela rezultata Općine Štrigova za 2019. godinu, utvrđuje namjena i obavlja raspodjela viška prihoda za 2019. godinu.</w:t>
      </w: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center"/>
      </w:pPr>
      <w:r>
        <w:t>Članak 2.</w:t>
      </w:r>
    </w:p>
    <w:p w:rsidR="008F1759" w:rsidRDefault="00115677">
      <w:pPr>
        <w:pStyle w:val="Standard"/>
        <w:jc w:val="both"/>
      </w:pPr>
      <w:r>
        <w:tab/>
        <w:t>Stanja na osnovnim računima podskupine 922 na dan 31. prosinca 2019. godine utvrđena su kako slijedi:</w:t>
      </w:r>
    </w:p>
    <w:p w:rsidR="008F1759" w:rsidRDefault="00115677">
      <w:pPr>
        <w:pStyle w:val="Standard"/>
        <w:numPr>
          <w:ilvl w:val="0"/>
          <w:numId w:val="1"/>
        </w:numPr>
        <w:jc w:val="both"/>
      </w:pPr>
      <w:r>
        <w:t>višak prihoda poslovanja (račun 92211) u iznosu 8.668.329,94 kn,</w:t>
      </w:r>
    </w:p>
    <w:p w:rsidR="008F1759" w:rsidRDefault="00115677">
      <w:pPr>
        <w:pStyle w:val="Standard"/>
        <w:numPr>
          <w:ilvl w:val="0"/>
          <w:numId w:val="1"/>
        </w:numPr>
        <w:jc w:val="both"/>
      </w:pPr>
      <w:r>
        <w:t>manjak prihoda od nefinancijske imovine (račun 92222) u iznosu od 7.837.415,85 kn.</w:t>
      </w: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center"/>
      </w:pPr>
      <w:r>
        <w:t>Članak 3.</w:t>
      </w:r>
    </w:p>
    <w:p w:rsidR="008F1759" w:rsidRDefault="00115677">
      <w:pPr>
        <w:pStyle w:val="Standard"/>
        <w:ind w:left="-15" w:firstLine="721"/>
        <w:jc w:val="both"/>
      </w:pPr>
      <w:r>
        <w:t xml:space="preserve">Viškom prihoda poslovanja u iznosu od 8.668.329,94 kn pokriva se manjak prihoda od nefinancijske </w:t>
      </w:r>
      <w:r>
        <w:t>imovine u iznosu od 7.837.415,85 kn.</w:t>
      </w:r>
    </w:p>
    <w:p w:rsidR="008F1759" w:rsidRDefault="00115677">
      <w:pPr>
        <w:pStyle w:val="Standard"/>
        <w:ind w:left="-15"/>
        <w:jc w:val="both"/>
      </w:pPr>
      <w:r>
        <w:t>Nakon izvršene raspodjele utvrđen je višak prihoda poslovanja Općine Štrigova na dan 31.12.2019. u iznosu od 830.914,09 kn.</w:t>
      </w: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ind w:firstLine="15"/>
        <w:jc w:val="center"/>
      </w:pPr>
      <w:r>
        <w:t>Članak 4.</w:t>
      </w:r>
    </w:p>
    <w:p w:rsidR="008F1759" w:rsidRDefault="00115677">
      <w:pPr>
        <w:pStyle w:val="Standard"/>
        <w:ind w:firstLine="15"/>
        <w:jc w:val="both"/>
      </w:pPr>
      <w:r>
        <w:tab/>
        <w:t>Utvrđeni višak u iznosu od 830.914,09 kn se prenosi u proračunsku 2020. godinu i uk</w:t>
      </w:r>
      <w:r>
        <w:t>ljučiti će se u I. Izmjene i dopune Proračuna Općine Štrigova, a sadrži neiskorištena namjenska sredstva Hrvatskog zavoda za zapošljavanje – sufinanciranje zapošljavanja u javnom radu i sufinanciranje stručnog osposobljavanja za rad bez zasnivanja radnog o</w:t>
      </w:r>
      <w:r>
        <w:t>dnosa u iznosu od 13.269,60 kn, a preostala sredstva u iznosu od 817.644,49 kn utrošiti će se za nabavu nefinancijske imovine.</w:t>
      </w:r>
    </w:p>
    <w:p w:rsidR="008F1759" w:rsidRDefault="008F1759">
      <w:pPr>
        <w:pStyle w:val="Standard"/>
        <w:ind w:firstLine="15"/>
        <w:jc w:val="both"/>
      </w:pPr>
    </w:p>
    <w:p w:rsidR="008F1759" w:rsidRDefault="00115677">
      <w:pPr>
        <w:pStyle w:val="Standard"/>
        <w:ind w:firstLine="15"/>
        <w:jc w:val="center"/>
      </w:pPr>
      <w:r>
        <w:t>Članak 5.</w:t>
      </w:r>
    </w:p>
    <w:p w:rsidR="008F1759" w:rsidRDefault="00115677">
      <w:pPr>
        <w:pStyle w:val="Standard"/>
        <w:ind w:firstLine="706"/>
        <w:jc w:val="both"/>
      </w:pPr>
      <w:r>
        <w:t>Ova Odluka objaviti će se u "Službenom glasniku Međimurske županije", a stupa na snagu osmog dana od dana objave.</w:t>
      </w:r>
    </w:p>
    <w:p w:rsidR="008F1759" w:rsidRDefault="008F1759">
      <w:pPr>
        <w:pStyle w:val="Standard"/>
        <w:jc w:val="both"/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ind w:left="-15"/>
        <w:jc w:val="center"/>
      </w:pPr>
      <w:r>
        <w:t>OP</w:t>
      </w:r>
      <w:r>
        <w:t>ĆINSKO VIJEĆE OPĆINE ŠTRIGOVA</w:t>
      </w:r>
    </w:p>
    <w:p w:rsidR="008F1759" w:rsidRDefault="008F1759">
      <w:pPr>
        <w:pStyle w:val="Standard"/>
        <w:ind w:left="-15"/>
        <w:jc w:val="both"/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both"/>
      </w:pPr>
      <w:r>
        <w:t>KLASA: 400-05/20-01/1</w:t>
      </w:r>
    </w:p>
    <w:p w:rsidR="008F1759" w:rsidRDefault="00115677">
      <w:pPr>
        <w:pStyle w:val="Standard"/>
        <w:jc w:val="both"/>
      </w:pPr>
      <w:r>
        <w:t>URBROJ: 2109/18-20-2</w:t>
      </w:r>
    </w:p>
    <w:p w:rsidR="008F1759" w:rsidRDefault="00115677">
      <w:pPr>
        <w:pStyle w:val="Standard"/>
        <w:jc w:val="both"/>
      </w:pPr>
      <w:r>
        <w:t xml:space="preserve">Štrigova, 14. </w:t>
      </w:r>
      <w:r w:rsidR="00C435EC">
        <w:t>svibnja</w:t>
      </w:r>
      <w:r>
        <w:t xml:space="preserve"> 2020.</w:t>
      </w:r>
    </w:p>
    <w:p w:rsidR="008F1759" w:rsidRDefault="008F1759">
      <w:pPr>
        <w:pStyle w:val="Standard"/>
        <w:jc w:val="both"/>
      </w:pPr>
    </w:p>
    <w:p w:rsidR="008F1759" w:rsidRDefault="008F1759">
      <w:pPr>
        <w:pStyle w:val="Standard"/>
        <w:jc w:val="both"/>
      </w:pPr>
    </w:p>
    <w:p w:rsidR="008F1759" w:rsidRDefault="008F1759">
      <w:pPr>
        <w:pStyle w:val="Standard"/>
        <w:jc w:val="both"/>
      </w:pPr>
    </w:p>
    <w:p w:rsidR="008F1759" w:rsidRDefault="001156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PREDSJEDNICA OPĆINSKOG VIJEĆA</w:t>
      </w:r>
    </w:p>
    <w:p w:rsidR="008F1759" w:rsidRDefault="001156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Blaženka Heric</w:t>
      </w:r>
    </w:p>
    <w:sectPr w:rsidR="008F1759">
      <w:pgSz w:w="11905" w:h="16837"/>
      <w:pgMar w:top="567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677" w:rsidRDefault="00115677">
      <w:r>
        <w:separator/>
      </w:r>
    </w:p>
  </w:endnote>
  <w:endnote w:type="continuationSeparator" w:id="0">
    <w:p w:rsidR="00115677" w:rsidRDefault="0011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677" w:rsidRDefault="00115677">
      <w:r>
        <w:rPr>
          <w:color w:val="000000"/>
        </w:rPr>
        <w:separator/>
      </w:r>
    </w:p>
  </w:footnote>
  <w:footnote w:type="continuationSeparator" w:id="0">
    <w:p w:rsidR="00115677" w:rsidRDefault="0011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21D8"/>
    <w:multiLevelType w:val="multilevel"/>
    <w:tmpl w:val="10D070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1759"/>
    <w:rsid w:val="00042C75"/>
    <w:rsid w:val="00115677"/>
    <w:rsid w:val="008F1759"/>
    <w:rsid w:val="00C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D44E"/>
  <w15:docId w15:val="{C252C3C7-608D-48D5-9180-2571F01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Nataša_</dc:creator>
  <cp:lastModifiedBy>Nataša_</cp:lastModifiedBy>
  <cp:revision>1</cp:revision>
  <dcterms:created xsi:type="dcterms:W3CDTF">2020-05-26T10:43:00Z</dcterms:created>
  <dcterms:modified xsi:type="dcterms:W3CDTF">2020-05-26T10:43:00Z</dcterms:modified>
</cp:coreProperties>
</file>