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CA" w:rsidRPr="000E1A86" w:rsidRDefault="005C1700" w:rsidP="000E1A86">
      <w:pPr>
        <w:pStyle w:val="Bezproreda"/>
        <w:jc w:val="both"/>
        <w:rPr>
          <w:rFonts w:ascii="Times New Roman" w:hAnsi="Times New Roman" w:cs="Times New Roman"/>
          <w:sz w:val="24"/>
          <w:szCs w:val="24"/>
        </w:rPr>
      </w:pPr>
      <w:r w:rsidRPr="000E1A86">
        <w:rPr>
          <w:rFonts w:ascii="Times New Roman" w:hAnsi="Times New Roman" w:cs="Times New Roman"/>
          <w:sz w:val="24"/>
          <w:szCs w:val="24"/>
        </w:rPr>
        <w:t>Na temelju čl. 39. Zakona o vlasništvu i drugim stvarnim pravima („Narodne novine“ br. 91/96, 68/98, 137/99, 22/00, 73/00, 114/01, 79/06 i 141/06, 146/08, 38/09, 153/09, 143/12), čl. 48. Zakona o lokalnoj i područnoj (regionalnoj) samoupravi („Narodne novine“ br. 33/01, 60/01, 129/05, 109/07, 125/08, 36/09, 150/01, 144/12, 19/13), čl. 32. Statuta Općine Štrigova („Službeni glasnik Međimurske županije“ br. 5/13.),</w:t>
      </w:r>
      <w:r w:rsidR="000E1A86">
        <w:rPr>
          <w:rFonts w:ascii="Times New Roman" w:hAnsi="Times New Roman" w:cs="Times New Roman"/>
          <w:sz w:val="24"/>
          <w:szCs w:val="24"/>
        </w:rPr>
        <w:t xml:space="preserve"> članka 8. Odluke o uvjetima, načinu i postupku upravljanja nekretninama u vlasništvu Općine </w:t>
      </w:r>
      <w:proofErr w:type="spellStart"/>
      <w:r w:rsidR="000E1A86">
        <w:rPr>
          <w:rFonts w:ascii="Times New Roman" w:hAnsi="Times New Roman" w:cs="Times New Roman"/>
          <w:sz w:val="24"/>
          <w:szCs w:val="24"/>
        </w:rPr>
        <w:t>Štrigova</w:t>
      </w:r>
      <w:proofErr w:type="spellEnd"/>
      <w:r w:rsidR="000E1A86">
        <w:rPr>
          <w:rFonts w:ascii="Times New Roman" w:hAnsi="Times New Roman" w:cs="Times New Roman"/>
          <w:sz w:val="24"/>
          <w:szCs w:val="24"/>
        </w:rPr>
        <w:t xml:space="preserve"> (</w:t>
      </w:r>
      <w:r w:rsidR="000E1A86" w:rsidRPr="000E1A86">
        <w:rPr>
          <w:rFonts w:ascii="Times New Roman" w:hAnsi="Times New Roman" w:cs="Times New Roman"/>
          <w:sz w:val="24"/>
          <w:szCs w:val="24"/>
        </w:rPr>
        <w:t xml:space="preserve">„Službeni glasnik Međimurske županije“ br. </w:t>
      </w:r>
      <w:r w:rsidR="000E1A86">
        <w:rPr>
          <w:rFonts w:ascii="Times New Roman" w:hAnsi="Times New Roman" w:cs="Times New Roman"/>
          <w:sz w:val="24"/>
          <w:szCs w:val="24"/>
        </w:rPr>
        <w:t xml:space="preserve">15/16.) i </w:t>
      </w:r>
      <w:r w:rsidRPr="000E1A86">
        <w:rPr>
          <w:rFonts w:ascii="Times New Roman" w:hAnsi="Times New Roman" w:cs="Times New Roman"/>
          <w:sz w:val="24"/>
          <w:szCs w:val="24"/>
        </w:rPr>
        <w:t xml:space="preserve"> članka 1. Odluke o otuđenju- prodaji nekretnine</w:t>
      </w:r>
      <w:r w:rsidR="00B83F07" w:rsidRPr="000E1A86">
        <w:rPr>
          <w:rFonts w:ascii="Times New Roman" w:hAnsi="Times New Roman" w:cs="Times New Roman"/>
          <w:sz w:val="24"/>
          <w:szCs w:val="24"/>
        </w:rPr>
        <w:t xml:space="preserve"> u </w:t>
      </w:r>
      <w:proofErr w:type="spellStart"/>
      <w:r w:rsidR="00801702">
        <w:rPr>
          <w:rFonts w:ascii="Times New Roman" w:hAnsi="Times New Roman" w:cs="Times New Roman"/>
          <w:sz w:val="24"/>
          <w:szCs w:val="24"/>
        </w:rPr>
        <w:t>v</w:t>
      </w:r>
      <w:r w:rsidR="00B83F07" w:rsidRPr="000E1A86">
        <w:rPr>
          <w:rFonts w:ascii="Times New Roman" w:hAnsi="Times New Roman" w:cs="Times New Roman"/>
          <w:sz w:val="24"/>
          <w:szCs w:val="24"/>
        </w:rPr>
        <w:t>vlasništvu</w:t>
      </w:r>
      <w:proofErr w:type="spellEnd"/>
      <w:r w:rsidR="00B83F07" w:rsidRPr="000E1A86">
        <w:rPr>
          <w:rFonts w:ascii="Times New Roman" w:hAnsi="Times New Roman" w:cs="Times New Roman"/>
          <w:sz w:val="24"/>
          <w:szCs w:val="24"/>
        </w:rPr>
        <w:t xml:space="preserve"> Općine </w:t>
      </w:r>
      <w:proofErr w:type="spellStart"/>
      <w:r w:rsidR="00B83F07" w:rsidRPr="000E1A86">
        <w:rPr>
          <w:rFonts w:ascii="Times New Roman" w:hAnsi="Times New Roman" w:cs="Times New Roman"/>
          <w:sz w:val="24"/>
          <w:szCs w:val="24"/>
        </w:rPr>
        <w:t>Štrigova</w:t>
      </w:r>
      <w:proofErr w:type="spellEnd"/>
      <w:r w:rsidR="00B83F07" w:rsidRPr="000E1A86">
        <w:rPr>
          <w:rFonts w:ascii="Times New Roman" w:hAnsi="Times New Roman" w:cs="Times New Roman"/>
          <w:sz w:val="24"/>
          <w:szCs w:val="24"/>
        </w:rPr>
        <w:t xml:space="preserve"> usvojene na  </w:t>
      </w:r>
      <w:r w:rsidR="000E1A86">
        <w:rPr>
          <w:rFonts w:ascii="Times New Roman" w:hAnsi="Times New Roman" w:cs="Times New Roman"/>
          <w:sz w:val="24"/>
          <w:szCs w:val="24"/>
        </w:rPr>
        <w:t xml:space="preserve">2. </w:t>
      </w:r>
      <w:r w:rsidR="00B83F07" w:rsidRPr="000E1A86">
        <w:rPr>
          <w:rFonts w:ascii="Times New Roman" w:hAnsi="Times New Roman" w:cs="Times New Roman"/>
          <w:sz w:val="24"/>
          <w:szCs w:val="24"/>
        </w:rPr>
        <w:t xml:space="preserve">sjednici Općinskog vijeća Općine </w:t>
      </w:r>
      <w:proofErr w:type="spellStart"/>
      <w:r w:rsidR="00B83F07" w:rsidRPr="000E1A86">
        <w:rPr>
          <w:rFonts w:ascii="Times New Roman" w:hAnsi="Times New Roman" w:cs="Times New Roman"/>
          <w:sz w:val="24"/>
          <w:szCs w:val="24"/>
        </w:rPr>
        <w:t>Štrigova</w:t>
      </w:r>
      <w:proofErr w:type="spellEnd"/>
      <w:r w:rsidR="00B83F07" w:rsidRPr="000E1A86">
        <w:rPr>
          <w:rFonts w:ascii="Times New Roman" w:hAnsi="Times New Roman" w:cs="Times New Roman"/>
          <w:sz w:val="24"/>
          <w:szCs w:val="24"/>
        </w:rPr>
        <w:t xml:space="preserve"> dana</w:t>
      </w:r>
      <w:r w:rsidR="000E1A86">
        <w:rPr>
          <w:rFonts w:ascii="Times New Roman" w:hAnsi="Times New Roman" w:cs="Times New Roman"/>
          <w:sz w:val="24"/>
          <w:szCs w:val="24"/>
        </w:rPr>
        <w:t xml:space="preserve"> 12.09.2017.</w:t>
      </w:r>
      <w:r w:rsidR="00B83F07" w:rsidRPr="000E1A86">
        <w:rPr>
          <w:rFonts w:ascii="Times New Roman" w:hAnsi="Times New Roman" w:cs="Times New Roman"/>
          <w:sz w:val="24"/>
          <w:szCs w:val="24"/>
        </w:rPr>
        <w:t>, raspisuje se:</w:t>
      </w:r>
    </w:p>
    <w:p w:rsidR="00B83F07" w:rsidRPr="000E1A86" w:rsidRDefault="00B83F07" w:rsidP="00B83F07">
      <w:pPr>
        <w:jc w:val="center"/>
        <w:rPr>
          <w:rFonts w:ascii="Times New Roman" w:hAnsi="Times New Roman" w:cs="Times New Roman"/>
          <w:sz w:val="24"/>
          <w:szCs w:val="24"/>
        </w:rPr>
      </w:pPr>
    </w:p>
    <w:p w:rsidR="00B83F07" w:rsidRPr="000E1A86" w:rsidRDefault="00B83F07" w:rsidP="00B83F07">
      <w:pPr>
        <w:pStyle w:val="Bezproreda"/>
        <w:jc w:val="center"/>
        <w:rPr>
          <w:rFonts w:ascii="Times New Roman" w:hAnsi="Times New Roman" w:cs="Times New Roman"/>
          <w:b/>
          <w:sz w:val="24"/>
          <w:szCs w:val="24"/>
        </w:rPr>
      </w:pPr>
      <w:r w:rsidRPr="000E1A86">
        <w:rPr>
          <w:rFonts w:ascii="Times New Roman" w:hAnsi="Times New Roman" w:cs="Times New Roman"/>
          <w:b/>
          <w:sz w:val="24"/>
          <w:szCs w:val="24"/>
        </w:rPr>
        <w:t>JAVNI NATJEČAJ</w:t>
      </w:r>
    </w:p>
    <w:p w:rsidR="00B83F07" w:rsidRPr="000E1A86" w:rsidRDefault="00B83F07" w:rsidP="00B83F07">
      <w:pPr>
        <w:pStyle w:val="Bezproreda"/>
        <w:jc w:val="center"/>
        <w:rPr>
          <w:rFonts w:ascii="Times New Roman" w:hAnsi="Times New Roman" w:cs="Times New Roman"/>
          <w:b/>
          <w:sz w:val="24"/>
          <w:szCs w:val="24"/>
        </w:rPr>
      </w:pPr>
      <w:r w:rsidRPr="000E1A86">
        <w:rPr>
          <w:rFonts w:ascii="Times New Roman" w:hAnsi="Times New Roman" w:cs="Times New Roman"/>
          <w:b/>
          <w:sz w:val="24"/>
          <w:szCs w:val="24"/>
        </w:rPr>
        <w:t>Za prodaju nekretnine u vlasništvu Općine Štrigova</w:t>
      </w:r>
    </w:p>
    <w:p w:rsidR="00B83F07" w:rsidRPr="000E1A86" w:rsidRDefault="00B83F07" w:rsidP="00B83F07">
      <w:pPr>
        <w:pStyle w:val="Bezproreda"/>
        <w:rPr>
          <w:rFonts w:ascii="Times New Roman" w:hAnsi="Times New Roman" w:cs="Times New Roman"/>
          <w:sz w:val="24"/>
          <w:szCs w:val="24"/>
        </w:rPr>
      </w:pPr>
    </w:p>
    <w:p w:rsidR="00B83F07" w:rsidRPr="000E1A86" w:rsidRDefault="00B83F07" w:rsidP="00B83F07">
      <w:pPr>
        <w:pStyle w:val="Bezproreda"/>
        <w:rPr>
          <w:rFonts w:ascii="Times New Roman" w:hAnsi="Times New Roman" w:cs="Times New Roman"/>
          <w:sz w:val="24"/>
          <w:szCs w:val="24"/>
        </w:rPr>
      </w:pPr>
      <w:r w:rsidRPr="000E1A86">
        <w:rPr>
          <w:rFonts w:ascii="Times New Roman" w:hAnsi="Times New Roman" w:cs="Times New Roman"/>
          <w:b/>
          <w:sz w:val="24"/>
          <w:szCs w:val="24"/>
        </w:rPr>
        <w:t>I.</w:t>
      </w:r>
      <w:r w:rsidRPr="000E1A86">
        <w:rPr>
          <w:rFonts w:ascii="Times New Roman" w:hAnsi="Times New Roman" w:cs="Times New Roman"/>
          <w:sz w:val="24"/>
          <w:szCs w:val="24"/>
        </w:rPr>
        <w:t xml:space="preserve"> Raspisuje se Javni natječaj za prodaju sljedeće nekretnine u vlasništvu Općine Štrigova:</w:t>
      </w:r>
    </w:p>
    <w:p w:rsidR="00B83F07" w:rsidRPr="000E1A86" w:rsidRDefault="00B83F07" w:rsidP="00B83F07">
      <w:pPr>
        <w:pStyle w:val="Bezproreda"/>
        <w:rPr>
          <w:rFonts w:ascii="Times New Roman" w:hAnsi="Times New Roman" w:cs="Times New Roman"/>
          <w:sz w:val="24"/>
          <w:szCs w:val="24"/>
        </w:rPr>
      </w:pPr>
    </w:p>
    <w:tbl>
      <w:tblPr>
        <w:tblStyle w:val="Reetkatablice"/>
        <w:tblW w:w="0" w:type="auto"/>
        <w:tblLook w:val="04A0"/>
      </w:tblPr>
      <w:tblGrid>
        <w:gridCol w:w="683"/>
        <w:gridCol w:w="956"/>
        <w:gridCol w:w="1547"/>
        <w:gridCol w:w="985"/>
        <w:gridCol w:w="1271"/>
        <w:gridCol w:w="1134"/>
        <w:gridCol w:w="1402"/>
        <w:gridCol w:w="1310"/>
      </w:tblGrid>
      <w:tr w:rsidR="00B83F07" w:rsidRPr="000E1A86" w:rsidTr="00B83F07">
        <w:tc>
          <w:tcPr>
            <w:tcW w:w="597" w:type="dxa"/>
          </w:tcPr>
          <w:p w:rsidR="00B83F07" w:rsidRPr="000E1A86" w:rsidRDefault="00B83F07"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r.br.</w:t>
            </w:r>
          </w:p>
        </w:tc>
        <w:tc>
          <w:tcPr>
            <w:tcW w:w="958" w:type="dxa"/>
          </w:tcPr>
          <w:p w:rsidR="00B83F07" w:rsidRPr="000E1A86" w:rsidRDefault="00B83F07"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k.č.br.</w:t>
            </w:r>
          </w:p>
        </w:tc>
        <w:tc>
          <w:tcPr>
            <w:tcW w:w="1559" w:type="dxa"/>
          </w:tcPr>
          <w:p w:rsidR="00B83F07" w:rsidRPr="000E1A86" w:rsidRDefault="00B83F07"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kat. općina</w:t>
            </w:r>
          </w:p>
        </w:tc>
        <w:tc>
          <w:tcPr>
            <w:tcW w:w="992" w:type="dxa"/>
          </w:tcPr>
          <w:p w:rsidR="00B83F07" w:rsidRPr="000E1A86" w:rsidRDefault="00B83F07" w:rsidP="00B83F07">
            <w:pPr>
              <w:pStyle w:val="Bezproreda"/>
              <w:rPr>
                <w:rFonts w:ascii="Times New Roman" w:hAnsi="Times New Roman" w:cs="Times New Roman"/>
                <w:b/>
                <w:sz w:val="24"/>
                <w:szCs w:val="24"/>
              </w:rPr>
            </w:pPr>
            <w:proofErr w:type="spellStart"/>
            <w:r w:rsidRPr="000E1A86">
              <w:rPr>
                <w:rFonts w:ascii="Times New Roman" w:hAnsi="Times New Roman" w:cs="Times New Roman"/>
                <w:b/>
                <w:sz w:val="24"/>
                <w:szCs w:val="24"/>
              </w:rPr>
              <w:t>zkul</w:t>
            </w:r>
            <w:proofErr w:type="spellEnd"/>
            <w:r w:rsidRPr="000E1A86">
              <w:rPr>
                <w:rFonts w:ascii="Times New Roman" w:hAnsi="Times New Roman" w:cs="Times New Roman"/>
                <w:b/>
                <w:sz w:val="24"/>
                <w:szCs w:val="24"/>
              </w:rPr>
              <w:t>.</w:t>
            </w:r>
          </w:p>
        </w:tc>
        <w:tc>
          <w:tcPr>
            <w:tcW w:w="1276" w:type="dxa"/>
          </w:tcPr>
          <w:p w:rsidR="00B83F07" w:rsidRPr="000E1A86" w:rsidRDefault="00B83F07"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naselje</w:t>
            </w:r>
          </w:p>
        </w:tc>
        <w:tc>
          <w:tcPr>
            <w:tcW w:w="1134" w:type="dxa"/>
          </w:tcPr>
          <w:p w:rsidR="00B83F07" w:rsidRPr="000E1A86" w:rsidRDefault="000E1A86" w:rsidP="00B83F07">
            <w:pPr>
              <w:pStyle w:val="Bezproreda"/>
              <w:rPr>
                <w:rFonts w:ascii="Times New Roman" w:hAnsi="Times New Roman" w:cs="Times New Roman"/>
                <w:b/>
                <w:sz w:val="24"/>
                <w:szCs w:val="24"/>
              </w:rPr>
            </w:pPr>
            <w:r>
              <w:rPr>
                <w:rFonts w:ascii="Times New Roman" w:hAnsi="Times New Roman" w:cs="Times New Roman"/>
                <w:b/>
                <w:sz w:val="24"/>
                <w:szCs w:val="24"/>
              </w:rPr>
              <w:t>Površina u m/2</w:t>
            </w:r>
          </w:p>
        </w:tc>
        <w:tc>
          <w:tcPr>
            <w:tcW w:w="1405" w:type="dxa"/>
          </w:tcPr>
          <w:p w:rsidR="00B83F07" w:rsidRPr="000E1A86" w:rsidRDefault="00B83F07"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Početna cijena u kn*</w:t>
            </w:r>
          </w:p>
        </w:tc>
        <w:tc>
          <w:tcPr>
            <w:tcW w:w="1141" w:type="dxa"/>
          </w:tcPr>
          <w:p w:rsidR="00B83F07" w:rsidRPr="000E1A86" w:rsidRDefault="00B83F07"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Jamčevina u kn</w:t>
            </w:r>
          </w:p>
        </w:tc>
      </w:tr>
      <w:tr w:rsidR="00B83F07" w:rsidRPr="000E1A86" w:rsidTr="00B83F07">
        <w:tc>
          <w:tcPr>
            <w:tcW w:w="597" w:type="dxa"/>
          </w:tcPr>
          <w:p w:rsidR="00B83F07" w:rsidRPr="000E1A86" w:rsidRDefault="00B83F07"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1.</w:t>
            </w:r>
          </w:p>
        </w:tc>
        <w:tc>
          <w:tcPr>
            <w:tcW w:w="958" w:type="dxa"/>
          </w:tcPr>
          <w:p w:rsidR="00B83F07" w:rsidRPr="000E1A86" w:rsidRDefault="000E1A86" w:rsidP="00B83F07">
            <w:pPr>
              <w:pStyle w:val="Bezproreda"/>
              <w:rPr>
                <w:rFonts w:ascii="Times New Roman" w:hAnsi="Times New Roman" w:cs="Times New Roman"/>
                <w:b/>
                <w:sz w:val="24"/>
                <w:szCs w:val="24"/>
              </w:rPr>
            </w:pPr>
            <w:r>
              <w:rPr>
                <w:rFonts w:ascii="Times New Roman" w:hAnsi="Times New Roman" w:cs="Times New Roman"/>
                <w:b/>
                <w:sz w:val="24"/>
                <w:szCs w:val="24"/>
              </w:rPr>
              <w:t>2792/1</w:t>
            </w:r>
          </w:p>
        </w:tc>
        <w:tc>
          <w:tcPr>
            <w:tcW w:w="1559" w:type="dxa"/>
          </w:tcPr>
          <w:p w:rsidR="00B83F07" w:rsidRPr="000E1A86" w:rsidRDefault="001C22CE"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KO Štrigova</w:t>
            </w:r>
          </w:p>
        </w:tc>
        <w:tc>
          <w:tcPr>
            <w:tcW w:w="992" w:type="dxa"/>
          </w:tcPr>
          <w:p w:rsidR="00721C50" w:rsidRPr="000E1A86" w:rsidRDefault="00084442"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513</w:t>
            </w:r>
          </w:p>
        </w:tc>
        <w:tc>
          <w:tcPr>
            <w:tcW w:w="1276" w:type="dxa"/>
          </w:tcPr>
          <w:p w:rsidR="00B83F07" w:rsidRPr="000E1A86" w:rsidRDefault="001C22CE"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Štrigova</w:t>
            </w:r>
          </w:p>
        </w:tc>
        <w:tc>
          <w:tcPr>
            <w:tcW w:w="1134" w:type="dxa"/>
          </w:tcPr>
          <w:p w:rsidR="00B83F07" w:rsidRPr="000E1A86" w:rsidRDefault="000E1A86" w:rsidP="00B83F07">
            <w:pPr>
              <w:pStyle w:val="Bezproreda"/>
              <w:rPr>
                <w:rFonts w:ascii="Times New Roman" w:hAnsi="Times New Roman" w:cs="Times New Roman"/>
                <w:b/>
                <w:sz w:val="24"/>
                <w:szCs w:val="24"/>
              </w:rPr>
            </w:pPr>
            <w:r>
              <w:rPr>
                <w:rFonts w:ascii="Times New Roman" w:hAnsi="Times New Roman" w:cs="Times New Roman"/>
                <w:b/>
                <w:sz w:val="24"/>
                <w:szCs w:val="24"/>
              </w:rPr>
              <w:t>174,46</w:t>
            </w:r>
          </w:p>
        </w:tc>
        <w:tc>
          <w:tcPr>
            <w:tcW w:w="1405" w:type="dxa"/>
          </w:tcPr>
          <w:p w:rsidR="00B83F07" w:rsidRPr="000E1A86" w:rsidRDefault="000E1A86" w:rsidP="00B83F07">
            <w:pPr>
              <w:pStyle w:val="Bezproreda"/>
              <w:rPr>
                <w:rFonts w:ascii="Times New Roman" w:hAnsi="Times New Roman" w:cs="Times New Roman"/>
                <w:b/>
                <w:sz w:val="24"/>
                <w:szCs w:val="24"/>
              </w:rPr>
            </w:pPr>
            <w:r>
              <w:rPr>
                <w:rFonts w:ascii="Times New Roman" w:hAnsi="Times New Roman" w:cs="Times New Roman"/>
                <w:b/>
                <w:sz w:val="24"/>
                <w:szCs w:val="24"/>
              </w:rPr>
              <w:t>624.000,00</w:t>
            </w:r>
          </w:p>
        </w:tc>
        <w:tc>
          <w:tcPr>
            <w:tcW w:w="1141" w:type="dxa"/>
          </w:tcPr>
          <w:p w:rsidR="00B83F07" w:rsidRPr="000E1A86" w:rsidRDefault="000E1A86" w:rsidP="00B83F07">
            <w:pPr>
              <w:pStyle w:val="Bezproreda"/>
              <w:rPr>
                <w:rFonts w:ascii="Times New Roman" w:hAnsi="Times New Roman" w:cs="Times New Roman"/>
                <w:b/>
                <w:sz w:val="24"/>
                <w:szCs w:val="24"/>
              </w:rPr>
            </w:pPr>
            <w:r>
              <w:rPr>
                <w:rFonts w:ascii="Times New Roman" w:hAnsi="Times New Roman" w:cs="Times New Roman"/>
                <w:b/>
                <w:sz w:val="24"/>
                <w:szCs w:val="24"/>
              </w:rPr>
              <w:t>62.400,00</w:t>
            </w:r>
          </w:p>
        </w:tc>
      </w:tr>
    </w:tbl>
    <w:p w:rsidR="00B83F07" w:rsidRPr="000E1A86" w:rsidRDefault="00B83F07" w:rsidP="00B83F07">
      <w:pPr>
        <w:pStyle w:val="Bezproreda"/>
        <w:rPr>
          <w:rFonts w:ascii="Times New Roman" w:hAnsi="Times New Roman" w:cs="Times New Roman"/>
          <w:sz w:val="24"/>
          <w:szCs w:val="24"/>
        </w:rPr>
      </w:pPr>
    </w:p>
    <w:p w:rsidR="00B83F07" w:rsidRPr="000E1A86" w:rsidRDefault="00B83F07" w:rsidP="00B83F07">
      <w:pPr>
        <w:pStyle w:val="Bezproreda"/>
        <w:rPr>
          <w:rFonts w:ascii="Times New Roman" w:hAnsi="Times New Roman" w:cs="Times New Roman"/>
          <w:sz w:val="24"/>
          <w:szCs w:val="24"/>
        </w:rPr>
      </w:pPr>
      <w:r w:rsidRPr="000E1A86">
        <w:rPr>
          <w:rFonts w:ascii="Times New Roman" w:hAnsi="Times New Roman" w:cs="Times New Roman"/>
          <w:sz w:val="24"/>
          <w:szCs w:val="24"/>
        </w:rPr>
        <w:t>* Početna cijena predmetne nekretnine utvrđena je sukladno elaboratu o procijenjenoj vrijednosti nekretnine</w:t>
      </w:r>
      <w:r w:rsidR="00721C50">
        <w:rPr>
          <w:rFonts w:ascii="Times New Roman" w:hAnsi="Times New Roman" w:cs="Times New Roman"/>
          <w:sz w:val="24"/>
          <w:szCs w:val="24"/>
        </w:rPr>
        <w:t>, studeni 2016.</w:t>
      </w:r>
    </w:p>
    <w:p w:rsidR="00B83F07" w:rsidRPr="000E1A86" w:rsidRDefault="00B83F07" w:rsidP="00B83F07">
      <w:pPr>
        <w:pStyle w:val="Bezproreda"/>
        <w:rPr>
          <w:rFonts w:ascii="Times New Roman" w:hAnsi="Times New Roman" w:cs="Times New Roman"/>
          <w:sz w:val="24"/>
          <w:szCs w:val="24"/>
        </w:rPr>
      </w:pPr>
    </w:p>
    <w:p w:rsidR="00B83F07" w:rsidRPr="000E1A86" w:rsidRDefault="001C22CE" w:rsidP="00B83F07">
      <w:pPr>
        <w:pStyle w:val="Bezproreda"/>
        <w:rPr>
          <w:rFonts w:ascii="Times New Roman" w:hAnsi="Times New Roman" w:cs="Times New Roman"/>
          <w:sz w:val="24"/>
          <w:szCs w:val="24"/>
        </w:rPr>
      </w:pPr>
      <w:r w:rsidRPr="000E1A86">
        <w:rPr>
          <w:rFonts w:ascii="Times New Roman" w:hAnsi="Times New Roman" w:cs="Times New Roman"/>
          <w:sz w:val="24"/>
          <w:szCs w:val="24"/>
        </w:rPr>
        <w:t>Najviša ponuđena cijena smatrati će se najpovoljnijom ponudom.</w:t>
      </w:r>
    </w:p>
    <w:p w:rsidR="001C22CE" w:rsidRPr="000E1A86" w:rsidRDefault="001C22CE" w:rsidP="00B83F07">
      <w:pPr>
        <w:pStyle w:val="Bezproreda"/>
        <w:rPr>
          <w:rFonts w:ascii="Times New Roman" w:hAnsi="Times New Roman" w:cs="Times New Roman"/>
          <w:sz w:val="24"/>
          <w:szCs w:val="24"/>
        </w:rPr>
      </w:pPr>
    </w:p>
    <w:p w:rsidR="001C22CE" w:rsidRPr="000E1A86" w:rsidRDefault="001C22CE" w:rsidP="00B83F07">
      <w:pPr>
        <w:pStyle w:val="Bezproreda"/>
        <w:rPr>
          <w:rFonts w:ascii="Times New Roman" w:hAnsi="Times New Roman" w:cs="Times New Roman"/>
          <w:sz w:val="24"/>
          <w:szCs w:val="24"/>
        </w:rPr>
      </w:pPr>
      <w:r w:rsidRPr="000E1A86">
        <w:rPr>
          <w:rFonts w:ascii="Times New Roman" w:hAnsi="Times New Roman" w:cs="Times New Roman"/>
          <w:sz w:val="24"/>
          <w:szCs w:val="24"/>
        </w:rPr>
        <w:t>Opis nekretnine:</w:t>
      </w:r>
    </w:p>
    <w:p w:rsidR="005F79E6" w:rsidRPr="000E1A86" w:rsidRDefault="001C22CE" w:rsidP="00721C50">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xml:space="preserve">Nekretnina pod rednim </w:t>
      </w:r>
      <w:r w:rsidRPr="000E1A86">
        <w:rPr>
          <w:rFonts w:ascii="Times New Roman" w:hAnsi="Times New Roman" w:cs="Times New Roman"/>
          <w:b/>
          <w:sz w:val="24"/>
          <w:szCs w:val="24"/>
        </w:rPr>
        <w:t>b</w:t>
      </w:r>
      <w:r w:rsidR="00765675" w:rsidRPr="000E1A86">
        <w:rPr>
          <w:rFonts w:ascii="Times New Roman" w:hAnsi="Times New Roman" w:cs="Times New Roman"/>
          <w:b/>
          <w:sz w:val="24"/>
          <w:szCs w:val="24"/>
        </w:rPr>
        <w:t>r</w:t>
      </w:r>
      <w:r w:rsidRPr="000E1A86">
        <w:rPr>
          <w:rFonts w:ascii="Times New Roman" w:hAnsi="Times New Roman" w:cs="Times New Roman"/>
          <w:b/>
          <w:sz w:val="24"/>
          <w:szCs w:val="24"/>
        </w:rPr>
        <w:t>ojem 1.</w:t>
      </w:r>
      <w:r w:rsidR="00241F68" w:rsidRPr="000E1A86">
        <w:rPr>
          <w:rFonts w:ascii="Times New Roman" w:hAnsi="Times New Roman" w:cs="Times New Roman"/>
          <w:sz w:val="24"/>
          <w:szCs w:val="24"/>
        </w:rPr>
        <w:t xml:space="preserve"> nalazi se na k.č.br 30/1</w:t>
      </w:r>
      <w:bookmarkStart w:id="0" w:name="_GoBack"/>
      <w:bookmarkEnd w:id="0"/>
      <w:r w:rsidR="00721C50">
        <w:rPr>
          <w:rFonts w:ascii="Times New Roman" w:hAnsi="Times New Roman" w:cs="Times New Roman"/>
          <w:sz w:val="24"/>
          <w:szCs w:val="24"/>
        </w:rPr>
        <w:t xml:space="preserve"> (zemljišne knjige) 5. Suvlasnički dio: 176/470 ETAŽNO VLASNIŠTVO (E-5), </w:t>
      </w:r>
      <w:r w:rsidR="00721C50" w:rsidRPr="00721C50">
        <w:rPr>
          <w:rFonts w:ascii="Times New Roman" w:hAnsi="Times New Roman" w:cs="Times New Roman"/>
          <w:b/>
          <w:sz w:val="24"/>
          <w:szCs w:val="24"/>
        </w:rPr>
        <w:t>Poslovni prostor br. 5. na katu građevine, koji se sastoji od pet ureda, čajne kuhinje,, muškog i ženskog WC-a, ukupne površine od 174,46 m/2</w:t>
      </w:r>
      <w:r w:rsidR="00721C50">
        <w:rPr>
          <w:rFonts w:ascii="Times New Roman" w:hAnsi="Times New Roman" w:cs="Times New Roman"/>
          <w:sz w:val="24"/>
          <w:szCs w:val="24"/>
        </w:rPr>
        <w:t xml:space="preserve">. </w:t>
      </w:r>
      <w:r w:rsidR="005F79E6" w:rsidRPr="000E1A86">
        <w:rPr>
          <w:rFonts w:ascii="Times New Roman" w:hAnsi="Times New Roman" w:cs="Times New Roman"/>
          <w:sz w:val="24"/>
          <w:szCs w:val="24"/>
        </w:rPr>
        <w:t xml:space="preserve"> 2003. go</w:t>
      </w:r>
      <w:r w:rsidR="00864FB9">
        <w:rPr>
          <w:rFonts w:ascii="Times New Roman" w:hAnsi="Times New Roman" w:cs="Times New Roman"/>
          <w:sz w:val="24"/>
          <w:szCs w:val="24"/>
        </w:rPr>
        <w:t xml:space="preserve">dine uredski prostor kompletno </w:t>
      </w:r>
      <w:r w:rsidR="005F79E6" w:rsidRPr="000E1A86">
        <w:rPr>
          <w:rFonts w:ascii="Times New Roman" w:hAnsi="Times New Roman" w:cs="Times New Roman"/>
          <w:sz w:val="24"/>
          <w:szCs w:val="24"/>
        </w:rPr>
        <w:t xml:space="preserve"> je preuređen. Nalazi se u središtu </w:t>
      </w:r>
      <w:proofErr w:type="spellStart"/>
      <w:r w:rsidR="005F79E6" w:rsidRPr="000E1A86">
        <w:rPr>
          <w:rFonts w:ascii="Times New Roman" w:hAnsi="Times New Roman" w:cs="Times New Roman"/>
          <w:sz w:val="24"/>
          <w:szCs w:val="24"/>
        </w:rPr>
        <w:t>Štrigove</w:t>
      </w:r>
      <w:proofErr w:type="spellEnd"/>
      <w:r w:rsidR="005F79E6" w:rsidRPr="000E1A86">
        <w:rPr>
          <w:rFonts w:ascii="Times New Roman" w:hAnsi="Times New Roman" w:cs="Times New Roman"/>
          <w:sz w:val="24"/>
          <w:szCs w:val="24"/>
        </w:rPr>
        <w:t xml:space="preserve">, uz glavnu prometnicu. </w:t>
      </w:r>
      <w:r w:rsidR="00A52283" w:rsidRPr="000E1A86">
        <w:rPr>
          <w:rFonts w:ascii="Times New Roman" w:hAnsi="Times New Roman" w:cs="Times New Roman"/>
          <w:sz w:val="24"/>
          <w:szCs w:val="24"/>
        </w:rPr>
        <w:t>Od priključaka postoji priključak el. struje, telefona, vodovoda, kanalizacije, priključak plina i centralnog grijanja.</w:t>
      </w:r>
    </w:p>
    <w:p w:rsidR="001C22CE" w:rsidRPr="000E1A86" w:rsidRDefault="001C22CE" w:rsidP="00B83F07">
      <w:pPr>
        <w:pStyle w:val="Bezproreda"/>
        <w:rPr>
          <w:rFonts w:ascii="Times New Roman" w:hAnsi="Times New Roman" w:cs="Times New Roman"/>
          <w:sz w:val="24"/>
          <w:szCs w:val="24"/>
        </w:rPr>
      </w:pPr>
    </w:p>
    <w:p w:rsidR="001C22CE" w:rsidRPr="000E1A86" w:rsidRDefault="001C22CE" w:rsidP="00721C50">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II.</w:t>
      </w:r>
      <w:r w:rsidRPr="000E1A86">
        <w:rPr>
          <w:rFonts w:ascii="Times New Roman" w:hAnsi="Times New Roman" w:cs="Times New Roman"/>
          <w:sz w:val="24"/>
          <w:szCs w:val="24"/>
        </w:rPr>
        <w:t xml:space="preserve"> Pravo sudjelovanja u ovom Javnom natječaju imaju fizičke i pravne osobe (u daljnjem tekstu: podnositelj ponude), koje prema pozitivnim propisima Republike Hrvatske mogu stjecati vlasništvo nekretnina u RH.</w:t>
      </w:r>
    </w:p>
    <w:p w:rsidR="001C22CE" w:rsidRPr="000E1A86" w:rsidRDefault="001C22CE" w:rsidP="00721C50">
      <w:pPr>
        <w:pStyle w:val="Bezproreda"/>
        <w:jc w:val="both"/>
        <w:rPr>
          <w:rFonts w:ascii="Times New Roman" w:hAnsi="Times New Roman" w:cs="Times New Roman"/>
          <w:sz w:val="24"/>
          <w:szCs w:val="24"/>
        </w:rPr>
      </w:pPr>
    </w:p>
    <w:p w:rsidR="001C22CE" w:rsidRPr="000E1A86" w:rsidRDefault="001C22CE" w:rsidP="00721C50">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III.</w:t>
      </w:r>
      <w:r w:rsidRPr="000E1A86">
        <w:rPr>
          <w:rFonts w:ascii="Times New Roman" w:hAnsi="Times New Roman" w:cs="Times New Roman"/>
          <w:sz w:val="24"/>
          <w:szCs w:val="24"/>
        </w:rPr>
        <w:t xml:space="preserve"> Rok za podnošenje ponude za kupnju nekretnine izložene na prodaju u ovom Javnom natječaju je </w:t>
      </w:r>
      <w:r w:rsidRPr="000E1A86">
        <w:rPr>
          <w:rFonts w:ascii="Times New Roman" w:hAnsi="Times New Roman" w:cs="Times New Roman"/>
          <w:b/>
          <w:sz w:val="24"/>
          <w:szCs w:val="24"/>
        </w:rPr>
        <w:t>10 dana</w:t>
      </w:r>
      <w:r w:rsidRPr="000E1A86">
        <w:rPr>
          <w:rFonts w:ascii="Times New Roman" w:hAnsi="Times New Roman" w:cs="Times New Roman"/>
          <w:sz w:val="24"/>
          <w:szCs w:val="24"/>
        </w:rPr>
        <w:t>, a počinje se računati od početka sljedećeg dana od dana objavljivanja teksta Javnog natječaja u novinama.</w:t>
      </w:r>
    </w:p>
    <w:p w:rsidR="001C22CE" w:rsidRPr="000E1A86" w:rsidRDefault="001C22CE" w:rsidP="00721C50">
      <w:pPr>
        <w:pStyle w:val="Bezproreda"/>
        <w:jc w:val="both"/>
        <w:rPr>
          <w:rFonts w:ascii="Times New Roman" w:hAnsi="Times New Roman" w:cs="Times New Roman"/>
          <w:sz w:val="24"/>
          <w:szCs w:val="24"/>
        </w:rPr>
      </w:pPr>
    </w:p>
    <w:p w:rsidR="001C22CE" w:rsidRPr="000E1A86" w:rsidRDefault="001C22CE" w:rsidP="00721C50">
      <w:pPr>
        <w:pStyle w:val="Bezproreda"/>
        <w:jc w:val="both"/>
        <w:rPr>
          <w:rFonts w:ascii="Times New Roman" w:hAnsi="Times New Roman" w:cs="Times New Roman"/>
          <w:b/>
          <w:sz w:val="24"/>
          <w:szCs w:val="24"/>
          <w:u w:val="single"/>
        </w:rPr>
      </w:pPr>
      <w:r w:rsidRPr="000E1A86">
        <w:rPr>
          <w:rFonts w:ascii="Times New Roman" w:hAnsi="Times New Roman" w:cs="Times New Roman"/>
          <w:b/>
          <w:sz w:val="24"/>
          <w:szCs w:val="24"/>
        </w:rPr>
        <w:t>IV.</w:t>
      </w:r>
      <w:r w:rsidRPr="000E1A86">
        <w:rPr>
          <w:rFonts w:ascii="Times New Roman" w:hAnsi="Times New Roman" w:cs="Times New Roman"/>
          <w:sz w:val="24"/>
          <w:szCs w:val="24"/>
        </w:rPr>
        <w:t xml:space="preserve"> Podnositelj ponude, koji se natječe za kupnju nekretnine izložene na prodaju dužan je za sudjelovanje u istom, uplatiti za korist Općine Štrigova jamčevinu koja iznosi </w:t>
      </w:r>
      <w:r w:rsidRPr="000E1A86">
        <w:rPr>
          <w:rFonts w:ascii="Times New Roman" w:hAnsi="Times New Roman" w:cs="Times New Roman"/>
          <w:b/>
          <w:sz w:val="24"/>
          <w:szCs w:val="24"/>
          <w:u w:val="single"/>
        </w:rPr>
        <w:t>10% od utvrđenog iznosa početne cijene za nekretninu za koju podnosi ponudu, a koja je naznačena u točki 1. ovog natječaja</w:t>
      </w:r>
      <w:r w:rsidR="00EA1D72" w:rsidRPr="000E1A86">
        <w:rPr>
          <w:rFonts w:ascii="Times New Roman" w:hAnsi="Times New Roman" w:cs="Times New Roman"/>
          <w:b/>
          <w:sz w:val="24"/>
          <w:szCs w:val="24"/>
          <w:u w:val="single"/>
        </w:rPr>
        <w:t>.</w:t>
      </w:r>
    </w:p>
    <w:p w:rsidR="00EA1D72" w:rsidRPr="000E1A86" w:rsidRDefault="00EA1D72" w:rsidP="00721C50">
      <w:pPr>
        <w:pStyle w:val="Bezproreda"/>
        <w:jc w:val="both"/>
        <w:rPr>
          <w:rFonts w:ascii="Times New Roman" w:hAnsi="Times New Roman" w:cs="Times New Roman"/>
          <w:sz w:val="24"/>
          <w:szCs w:val="24"/>
        </w:rPr>
      </w:pPr>
    </w:p>
    <w:p w:rsidR="00EA1D72" w:rsidRPr="000E1A86"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xml:space="preserve">Jamčevina se uplaćuje na žiro-račun Općine Štrigova broj: </w:t>
      </w:r>
      <w:r w:rsidRPr="000E1A86">
        <w:rPr>
          <w:rFonts w:ascii="Times New Roman" w:hAnsi="Times New Roman" w:cs="Times New Roman"/>
          <w:b/>
          <w:sz w:val="24"/>
          <w:szCs w:val="24"/>
        </w:rPr>
        <w:t>HR</w:t>
      </w:r>
      <w:r w:rsidR="00721C50">
        <w:rPr>
          <w:rFonts w:ascii="Times New Roman" w:hAnsi="Times New Roman" w:cs="Times New Roman"/>
          <w:b/>
          <w:sz w:val="24"/>
          <w:szCs w:val="24"/>
        </w:rPr>
        <w:t>4823400091845200004</w:t>
      </w:r>
      <w:r w:rsidRPr="000E1A86">
        <w:rPr>
          <w:rFonts w:ascii="Times New Roman" w:hAnsi="Times New Roman" w:cs="Times New Roman"/>
          <w:sz w:val="24"/>
          <w:szCs w:val="24"/>
        </w:rPr>
        <w:t xml:space="preserve">, uz naznaku: </w:t>
      </w:r>
      <w:r w:rsidRPr="000E1A86">
        <w:rPr>
          <w:rFonts w:ascii="Times New Roman" w:hAnsi="Times New Roman" w:cs="Times New Roman"/>
          <w:b/>
          <w:sz w:val="24"/>
          <w:szCs w:val="24"/>
        </w:rPr>
        <w:t>JAMČEVINA ZA KUPNJU NEKRETNINA</w:t>
      </w:r>
      <w:r w:rsidRPr="000E1A86">
        <w:rPr>
          <w:rFonts w:ascii="Times New Roman" w:hAnsi="Times New Roman" w:cs="Times New Roman"/>
          <w:sz w:val="24"/>
          <w:szCs w:val="24"/>
        </w:rPr>
        <w:t xml:space="preserve">, poziv na br: </w:t>
      </w:r>
      <w:r w:rsidRPr="000E1A86">
        <w:rPr>
          <w:rFonts w:ascii="Times New Roman" w:hAnsi="Times New Roman" w:cs="Times New Roman"/>
          <w:b/>
          <w:sz w:val="24"/>
          <w:szCs w:val="24"/>
        </w:rPr>
        <w:t>HR68 7757- OIB</w:t>
      </w:r>
      <w:r w:rsidRPr="000E1A86">
        <w:rPr>
          <w:rFonts w:ascii="Times New Roman" w:hAnsi="Times New Roman" w:cs="Times New Roman"/>
          <w:sz w:val="24"/>
          <w:szCs w:val="24"/>
        </w:rPr>
        <w:t>.</w:t>
      </w:r>
    </w:p>
    <w:p w:rsidR="00EA1D72" w:rsidRPr="000E1A86" w:rsidRDefault="00EA1D72" w:rsidP="00B83F07">
      <w:pPr>
        <w:pStyle w:val="Bezproreda"/>
        <w:rPr>
          <w:rFonts w:ascii="Times New Roman" w:hAnsi="Times New Roman" w:cs="Times New Roman"/>
          <w:sz w:val="24"/>
          <w:szCs w:val="24"/>
        </w:rPr>
      </w:pPr>
    </w:p>
    <w:p w:rsidR="00EA1D72" w:rsidRPr="000E1A86"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V.</w:t>
      </w:r>
      <w:r w:rsidRPr="000E1A86">
        <w:rPr>
          <w:rFonts w:ascii="Times New Roman" w:hAnsi="Times New Roman" w:cs="Times New Roman"/>
          <w:sz w:val="24"/>
          <w:szCs w:val="24"/>
        </w:rPr>
        <w:t xml:space="preserve"> Ponuda za kupnju nekretnine dostavlja se u </w:t>
      </w:r>
      <w:r w:rsidRPr="000E1A86">
        <w:rPr>
          <w:rFonts w:ascii="Times New Roman" w:hAnsi="Times New Roman" w:cs="Times New Roman"/>
          <w:b/>
          <w:sz w:val="24"/>
          <w:szCs w:val="24"/>
        </w:rPr>
        <w:t>zatvorenoj omotnici</w:t>
      </w:r>
      <w:r w:rsidRPr="000E1A86">
        <w:rPr>
          <w:rFonts w:ascii="Times New Roman" w:hAnsi="Times New Roman" w:cs="Times New Roman"/>
          <w:sz w:val="24"/>
          <w:szCs w:val="24"/>
        </w:rPr>
        <w:t xml:space="preserve"> i obavezno sadrži:</w:t>
      </w:r>
    </w:p>
    <w:p w:rsidR="00EA1D72" w:rsidRPr="000E1A86"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pisanu ponudu u kojoj je naznačena nekretnina iz natječaja za koju se  podnositelj natječe te iznos (isključivo u kunama) koji podnositelj nudi kao kupoprodajnu cijenu za istu,</w:t>
      </w:r>
    </w:p>
    <w:p w:rsidR="00EA1D72" w:rsidRPr="000E1A86"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sz w:val="24"/>
          <w:szCs w:val="24"/>
        </w:rPr>
        <w:lastRenderedPageBreak/>
        <w:t>- dokaz o uplati jamčevine (nalog za plaćanje) u izvorniku ili dokaz o plaćanju putem interneta,</w:t>
      </w:r>
    </w:p>
    <w:p w:rsidR="00EA1D72" w:rsidRPr="000E1A86"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sz w:val="24"/>
          <w:szCs w:val="24"/>
        </w:rPr>
        <w:t>-podatak o osobnom identifikacijskom broju (OIB) i broju žiro-računa ili tekućeg računa te osobnu iskaznicu podnositelja, sve u preslici</w:t>
      </w:r>
    </w:p>
    <w:p w:rsidR="00EA1D72" w:rsidRPr="000E1A86" w:rsidRDefault="00EA1D72" w:rsidP="00721C50">
      <w:pPr>
        <w:pStyle w:val="Bezproreda"/>
        <w:jc w:val="both"/>
        <w:rPr>
          <w:rFonts w:ascii="Times New Roman" w:hAnsi="Times New Roman" w:cs="Times New Roman"/>
          <w:sz w:val="24"/>
          <w:szCs w:val="24"/>
        </w:rPr>
      </w:pPr>
      <w:r w:rsidRPr="000E1A86">
        <w:rPr>
          <w:rFonts w:ascii="Times New Roman" w:hAnsi="Times New Roman" w:cs="Times New Roman"/>
          <w:sz w:val="24"/>
          <w:szCs w:val="24"/>
        </w:rPr>
        <w:t>-dokaz o registraciji pravne osobe (ako je podnositelj pravna osoba), ne stariji od 6 mjeseci, u preslici</w:t>
      </w:r>
    </w:p>
    <w:p w:rsidR="00EA1D72" w:rsidRPr="000E1A86" w:rsidRDefault="00EA1D72" w:rsidP="00B83F07">
      <w:pPr>
        <w:pStyle w:val="Bezproreda"/>
        <w:rPr>
          <w:rFonts w:ascii="Times New Roman" w:hAnsi="Times New Roman" w:cs="Times New Roman"/>
          <w:sz w:val="24"/>
          <w:szCs w:val="24"/>
        </w:rPr>
      </w:pPr>
    </w:p>
    <w:p w:rsidR="00EA1D72" w:rsidRPr="000E1A86" w:rsidRDefault="00EA1D72" w:rsidP="00721C50">
      <w:pPr>
        <w:pStyle w:val="Bezproreda"/>
        <w:jc w:val="both"/>
        <w:rPr>
          <w:rFonts w:ascii="Times New Roman" w:hAnsi="Times New Roman" w:cs="Times New Roman"/>
          <w:b/>
          <w:sz w:val="24"/>
          <w:szCs w:val="24"/>
        </w:rPr>
      </w:pPr>
      <w:r w:rsidRPr="00721C50">
        <w:rPr>
          <w:rFonts w:ascii="Times New Roman" w:hAnsi="Times New Roman" w:cs="Times New Roman"/>
          <w:b/>
          <w:sz w:val="24"/>
          <w:szCs w:val="24"/>
        </w:rPr>
        <w:t>VI.</w:t>
      </w:r>
      <w:r w:rsidRPr="000E1A86">
        <w:rPr>
          <w:rFonts w:ascii="Times New Roman" w:hAnsi="Times New Roman" w:cs="Times New Roman"/>
          <w:sz w:val="24"/>
          <w:szCs w:val="24"/>
        </w:rPr>
        <w:t xml:space="preserve"> Ponude za kupnju nekretnine koja je izložena na prodaju u ovom Javnom natječaju dostavlja se u zatvorenim omotnicama s naznakom: </w:t>
      </w:r>
      <w:r w:rsidRPr="000E1A86">
        <w:rPr>
          <w:rFonts w:ascii="Times New Roman" w:hAnsi="Times New Roman" w:cs="Times New Roman"/>
          <w:b/>
          <w:sz w:val="24"/>
          <w:szCs w:val="24"/>
        </w:rPr>
        <w:t>„ ZA NATJEČAJ, ZA KUPNJU NEKRETNINE-</w:t>
      </w:r>
      <w:r w:rsidR="007D086E" w:rsidRPr="000E1A86">
        <w:rPr>
          <w:rFonts w:ascii="Times New Roman" w:hAnsi="Times New Roman" w:cs="Times New Roman"/>
          <w:b/>
          <w:sz w:val="24"/>
          <w:szCs w:val="24"/>
        </w:rPr>
        <w:t>NE OTVARAJ“ na sljedeću adresu:</w:t>
      </w:r>
    </w:p>
    <w:p w:rsidR="007D086E" w:rsidRPr="000E1A86" w:rsidRDefault="007D086E" w:rsidP="00721C50">
      <w:pPr>
        <w:pStyle w:val="Bezproreda"/>
        <w:jc w:val="both"/>
        <w:rPr>
          <w:rFonts w:ascii="Times New Roman" w:hAnsi="Times New Roman" w:cs="Times New Roman"/>
          <w:b/>
          <w:sz w:val="24"/>
          <w:szCs w:val="24"/>
        </w:rPr>
      </w:pPr>
    </w:p>
    <w:p w:rsidR="007D086E" w:rsidRPr="000E1A86" w:rsidRDefault="007D086E" w:rsidP="00721C50">
      <w:pPr>
        <w:pStyle w:val="Bezproreda"/>
        <w:jc w:val="both"/>
        <w:rPr>
          <w:rFonts w:ascii="Times New Roman" w:hAnsi="Times New Roman" w:cs="Times New Roman"/>
          <w:b/>
          <w:sz w:val="24"/>
          <w:szCs w:val="24"/>
        </w:rPr>
      </w:pPr>
      <w:r w:rsidRPr="000E1A86">
        <w:rPr>
          <w:rFonts w:ascii="Times New Roman" w:hAnsi="Times New Roman" w:cs="Times New Roman"/>
          <w:b/>
          <w:sz w:val="24"/>
          <w:szCs w:val="24"/>
        </w:rPr>
        <w:t>OPĆINA ŠTRIGOVA</w:t>
      </w:r>
    </w:p>
    <w:p w:rsidR="007D086E" w:rsidRPr="000E1A86" w:rsidRDefault="007D086E" w:rsidP="00721C50">
      <w:pPr>
        <w:pStyle w:val="Bezproreda"/>
        <w:jc w:val="both"/>
        <w:rPr>
          <w:rFonts w:ascii="Times New Roman" w:hAnsi="Times New Roman" w:cs="Times New Roman"/>
          <w:b/>
          <w:sz w:val="24"/>
          <w:szCs w:val="24"/>
        </w:rPr>
      </w:pPr>
      <w:r w:rsidRPr="000E1A86">
        <w:rPr>
          <w:rFonts w:ascii="Times New Roman" w:hAnsi="Times New Roman" w:cs="Times New Roman"/>
          <w:b/>
          <w:sz w:val="24"/>
          <w:szCs w:val="24"/>
        </w:rPr>
        <w:t>ŠTRIGOVA 31, 40312 ŠTRIGOVA</w:t>
      </w:r>
    </w:p>
    <w:p w:rsidR="007D086E" w:rsidRPr="000E1A86" w:rsidRDefault="007D086E" w:rsidP="00721C50">
      <w:pPr>
        <w:pStyle w:val="Bezproreda"/>
        <w:jc w:val="both"/>
        <w:rPr>
          <w:rFonts w:ascii="Times New Roman" w:hAnsi="Times New Roman" w:cs="Times New Roman"/>
          <w:b/>
          <w:sz w:val="24"/>
          <w:szCs w:val="24"/>
        </w:rPr>
      </w:pPr>
    </w:p>
    <w:p w:rsidR="007D086E" w:rsidRPr="000E1A86" w:rsidRDefault="007D086E" w:rsidP="00721C50">
      <w:pPr>
        <w:pStyle w:val="Bezproreda"/>
        <w:jc w:val="both"/>
        <w:rPr>
          <w:rFonts w:ascii="Times New Roman" w:hAnsi="Times New Roman" w:cs="Times New Roman"/>
          <w:b/>
          <w:sz w:val="24"/>
          <w:szCs w:val="24"/>
        </w:rPr>
      </w:pPr>
      <w:r w:rsidRPr="000E1A86">
        <w:rPr>
          <w:rFonts w:ascii="Times New Roman" w:hAnsi="Times New Roman" w:cs="Times New Roman"/>
          <w:b/>
          <w:sz w:val="24"/>
          <w:szCs w:val="24"/>
        </w:rPr>
        <w:t>Ponude se mogu predati osobno, neposredno u ured Općine Štrigova, koji se nalazi na istoj adresi, na I. katu.</w:t>
      </w:r>
    </w:p>
    <w:p w:rsidR="007D086E" w:rsidRPr="000E1A86" w:rsidRDefault="007D086E" w:rsidP="00B83F07">
      <w:pPr>
        <w:pStyle w:val="Bezproreda"/>
        <w:rPr>
          <w:rFonts w:ascii="Times New Roman" w:hAnsi="Times New Roman" w:cs="Times New Roman"/>
          <w:sz w:val="24"/>
          <w:szCs w:val="24"/>
        </w:rPr>
      </w:pPr>
    </w:p>
    <w:p w:rsidR="007D086E" w:rsidRPr="000E1A86" w:rsidRDefault="007D086E"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VII.</w:t>
      </w:r>
      <w:r w:rsidRPr="000E1A86">
        <w:rPr>
          <w:rFonts w:ascii="Times New Roman" w:hAnsi="Times New Roman" w:cs="Times New Roman"/>
          <w:sz w:val="24"/>
          <w:szCs w:val="24"/>
        </w:rPr>
        <w:t xml:space="preserve"> Svaka dostavljena ponuda koja se odnosi na kupnju nekretnine izložene na prodaju putem ovog natječaja, smatrat će se valjanom ukoliko sadrži sve tražene podatke i potrebitu dokumentaciju, te ukoliko je pravovremeno dostavljena.</w:t>
      </w:r>
    </w:p>
    <w:p w:rsidR="007D086E" w:rsidRPr="000E1A86" w:rsidRDefault="007D086E"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Nerazumljive, neodređene, nepotpune i nepravovremene ponude, kao i ponude u kojima je iznos ponuđene kupoprodajne cijene niži od onog određenog u početnoj cijeni, smatrat će se nevaljanima.</w:t>
      </w:r>
    </w:p>
    <w:p w:rsidR="007D086E" w:rsidRPr="000E1A86" w:rsidRDefault="007D086E" w:rsidP="00B83F07">
      <w:pPr>
        <w:pStyle w:val="Bezproreda"/>
        <w:rPr>
          <w:rFonts w:ascii="Times New Roman" w:hAnsi="Times New Roman" w:cs="Times New Roman"/>
          <w:sz w:val="24"/>
          <w:szCs w:val="24"/>
        </w:rPr>
      </w:pPr>
    </w:p>
    <w:p w:rsidR="007D086E" w:rsidRPr="000E1A86" w:rsidRDefault="007D086E"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VIII.</w:t>
      </w:r>
      <w:r w:rsidRPr="000E1A86">
        <w:rPr>
          <w:rFonts w:ascii="Times New Roman" w:hAnsi="Times New Roman" w:cs="Times New Roman"/>
          <w:sz w:val="24"/>
          <w:szCs w:val="24"/>
        </w:rPr>
        <w:t xml:space="preserve"> Pristigle ponude za kupnju nekretnine otvara Povjerenstvo za provedbu Javnog natječaja za prodaju nekretnina u vlasništvu Općine Štrigova.</w:t>
      </w:r>
    </w:p>
    <w:p w:rsidR="007D086E" w:rsidRPr="000E1A86" w:rsidRDefault="007D086E"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 xml:space="preserve">Nakon okončanja postupka otvaranja dostavljenih ponuda, Povjerenstvo će sastaviti zapisnik o otvaranju ponuda, te će predložiti utvrđivanje najpovoljnijeg ponuditelja za kupnju nekretnine izložene na prodaju. Konačnu odluku o </w:t>
      </w:r>
      <w:r w:rsidR="00C15B8B" w:rsidRPr="000E1A86">
        <w:rPr>
          <w:rFonts w:ascii="Times New Roman" w:hAnsi="Times New Roman" w:cs="Times New Roman"/>
          <w:sz w:val="24"/>
          <w:szCs w:val="24"/>
        </w:rPr>
        <w:t>utvrđivanju najpovoljnijeg ponuditelja za kupnju nekretnine iz ovog Javnog natječaja donijet će Općinsko vijeće Općine Štrigova.</w:t>
      </w:r>
    </w:p>
    <w:p w:rsidR="00C15B8B" w:rsidRPr="000E1A86" w:rsidRDefault="00C15B8B"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Svaki ponuditelj koji je sudjelovao u  ovom Javnom natječaju biti će pisanim putem obaviješten o rezultatima provedenog Natječaja, i to u roku od 5 (pet) dana od dana donošenja Odluke o utvrđivanju najpovoljnijeg ponuditelja.</w:t>
      </w:r>
    </w:p>
    <w:p w:rsidR="00C15B8B" w:rsidRPr="000E1A86" w:rsidRDefault="00C15B8B" w:rsidP="00B83F07">
      <w:pPr>
        <w:pStyle w:val="Bezproreda"/>
        <w:rPr>
          <w:rFonts w:ascii="Times New Roman" w:hAnsi="Times New Roman" w:cs="Times New Roman"/>
          <w:sz w:val="24"/>
          <w:szCs w:val="24"/>
        </w:rPr>
      </w:pPr>
    </w:p>
    <w:p w:rsidR="00C15B8B" w:rsidRPr="000E1A86" w:rsidRDefault="00C15B8B"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IX.</w:t>
      </w:r>
      <w:r w:rsidRPr="000E1A86">
        <w:rPr>
          <w:rFonts w:ascii="Times New Roman" w:hAnsi="Times New Roman" w:cs="Times New Roman"/>
          <w:sz w:val="24"/>
          <w:szCs w:val="24"/>
        </w:rPr>
        <w:t xml:space="preserve"> Ponuditeljima koji su sudjelovali u ovom Javnom natječaju, a koji nisu izabrani kao najpovoljniji, vratit će se iznos uplaćene jamčevine u roku od 10 (deset) dana od dana donošenja Odluke Općinskog vijeća Općine Štrigova o utvrđivanju najpovoljnijeg ponuditelja.</w:t>
      </w:r>
    </w:p>
    <w:p w:rsidR="00C15B8B" w:rsidRPr="000E1A86" w:rsidRDefault="00C15B8B"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Ponuditelj koji je izabran kao najpovoljniji, uplaćene jamčevine uračunat će se u kupoprodajnu cijenu.</w:t>
      </w:r>
    </w:p>
    <w:p w:rsidR="00C15B8B" w:rsidRPr="000E1A86" w:rsidRDefault="00C15B8B" w:rsidP="00B83F07">
      <w:pPr>
        <w:pStyle w:val="Bezproreda"/>
        <w:rPr>
          <w:rFonts w:ascii="Times New Roman" w:hAnsi="Times New Roman" w:cs="Times New Roman"/>
          <w:sz w:val="24"/>
          <w:szCs w:val="24"/>
        </w:rPr>
      </w:pPr>
    </w:p>
    <w:p w:rsidR="00C15B8B" w:rsidRPr="000E1A86" w:rsidRDefault="00C15B8B"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OBVEZE NAJPOVOLJNIJEG PONUDITELJA (KUPCA):</w:t>
      </w:r>
    </w:p>
    <w:p w:rsidR="00C15B8B" w:rsidRPr="000E1A86" w:rsidRDefault="00C15B8B" w:rsidP="00B83F07">
      <w:pPr>
        <w:pStyle w:val="Bezproreda"/>
        <w:rPr>
          <w:rFonts w:ascii="Times New Roman" w:hAnsi="Times New Roman" w:cs="Times New Roman"/>
          <w:sz w:val="24"/>
          <w:szCs w:val="24"/>
        </w:rPr>
      </w:pPr>
    </w:p>
    <w:p w:rsidR="00C15B8B" w:rsidRPr="000E1A86" w:rsidRDefault="00C15B8B"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X.</w:t>
      </w:r>
      <w:r w:rsidRPr="000E1A86">
        <w:rPr>
          <w:rFonts w:ascii="Times New Roman" w:hAnsi="Times New Roman" w:cs="Times New Roman"/>
          <w:sz w:val="24"/>
          <w:szCs w:val="24"/>
        </w:rPr>
        <w:t xml:space="preserve"> Ponuditelj koji je dostavio ponudu za kupnju nekretnine izložene na prodaju u ovom Javnom </w:t>
      </w:r>
      <w:r w:rsidR="00543F63" w:rsidRPr="000E1A86">
        <w:rPr>
          <w:rFonts w:ascii="Times New Roman" w:hAnsi="Times New Roman" w:cs="Times New Roman"/>
          <w:sz w:val="24"/>
          <w:szCs w:val="24"/>
        </w:rPr>
        <w:t>natječaju, a koji je prije donošenja Odluke o utvrđivanju najpovoljnijih ponuditelja, odustao od kupnje nekretnine, gubi pravo na povrat uplaćene jamčevine.</w:t>
      </w:r>
    </w:p>
    <w:p w:rsidR="00543F63" w:rsidRPr="000E1A86" w:rsidRDefault="00543F63"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Isto tako ponuditelj koji je dostavio ponudu za kupnju nekretnine izložene na prodaju u ovom Javnom natječaju, a koji je nakon donošenja Odluke o utvrđivanju najpovoljnijeg ponuditelja, a prije sklapanja ugovora o kupoprodaji nekretnine, odustao od kupnje nekretnine, gubi pravo na povrat uplaćene jamčevine.</w:t>
      </w:r>
    </w:p>
    <w:p w:rsidR="00543F63" w:rsidRPr="000E1A86" w:rsidRDefault="00543F63"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U slučajevima iz prethodnih stavaka Općinsko vijeće općine Štrigova posebnim će zaključkom poništiti izbor takvog ponuditelja kao najpovoljnijeg, te se natječaj za nekretninu koja je bila predmet ponude takvog ponuditelja može ponoviti.</w:t>
      </w:r>
    </w:p>
    <w:p w:rsidR="00543F63" w:rsidRPr="000E1A86" w:rsidRDefault="00543F63"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lastRenderedPageBreak/>
        <w:t xml:space="preserve">Ponuditelj koji je odlukom Općinskog vijeća Općine Štrigova izabrani kao najpovoljniji, pisanim će pute, u roku od 10 dana od dana donošenja spomenute odluke, biti </w:t>
      </w:r>
      <w:r w:rsidR="00BD3C41" w:rsidRPr="000E1A86">
        <w:rPr>
          <w:rFonts w:ascii="Times New Roman" w:hAnsi="Times New Roman" w:cs="Times New Roman"/>
          <w:sz w:val="24"/>
          <w:szCs w:val="24"/>
        </w:rPr>
        <w:t>pozvan da pristupi sklapanju kupoprodajnog ugovora sa Općinom Štrigova.</w:t>
      </w:r>
    </w:p>
    <w:p w:rsidR="00BD3C41" w:rsidRPr="000E1A86" w:rsidRDefault="00BD3C41"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Ukoliko uredno pozvani najpovoljniji ponuditelj bez obrazloženja ili opravdanja ne pristupi sklapanju kupoprodajnog ugovora u roku koji mu je određen u pozivu, smatrat će se da je odustao od kupnje nekretnine za koju se natjecao i slijedom toga gubi pravo na povrat uplaćenog iznosa jamčevine.</w:t>
      </w:r>
    </w:p>
    <w:p w:rsidR="00BD3C41" w:rsidRPr="000E1A86" w:rsidRDefault="00BD3C41"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U takvom slučaju Općinsko vijeće Općine Štrigova posebnim će zaključkom poništiti izbor takvog ponuditelja kao najpovoljnijeg, te se natječaj za nekretninu koja je bila predmet ponude takvog ponuditelja može ponoviti.</w:t>
      </w:r>
    </w:p>
    <w:p w:rsidR="00BD3C41" w:rsidRPr="000E1A86" w:rsidRDefault="00BD3C41" w:rsidP="00B83F07">
      <w:pPr>
        <w:pStyle w:val="Bezproreda"/>
        <w:rPr>
          <w:rFonts w:ascii="Times New Roman" w:hAnsi="Times New Roman" w:cs="Times New Roman"/>
          <w:sz w:val="24"/>
          <w:szCs w:val="24"/>
        </w:rPr>
      </w:pPr>
    </w:p>
    <w:p w:rsidR="00BD3C41" w:rsidRPr="000E1A86" w:rsidRDefault="00BD3C41"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XI.</w:t>
      </w:r>
      <w:r w:rsidRPr="000E1A86">
        <w:rPr>
          <w:rFonts w:ascii="Times New Roman" w:hAnsi="Times New Roman" w:cs="Times New Roman"/>
          <w:sz w:val="24"/>
          <w:szCs w:val="24"/>
        </w:rPr>
        <w:t xml:space="preserve"> Načelnik Općine Štrigova će, u ime Općine Štrigova, s izabranim najpovoljnijim ponuditeljem pristupiti sklapanju kupoprodajnog ugovora.</w:t>
      </w:r>
    </w:p>
    <w:p w:rsidR="00BD3C41" w:rsidRPr="000E1A86" w:rsidRDefault="00BD3C41"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Ako najpovoljnijim ponuditeljem budu utvrđene dvije ili više osoba koje su podnijele zajedničku ponudu za određenu nekretninu izloženu na javnom natječaju, njihova je obveza glede isplate kupoprodajne cijene solidarna, te će kao takva biti utvrđena i ugovorom o kupoprodaji nekretnina.</w:t>
      </w:r>
    </w:p>
    <w:p w:rsidR="00BD3C41" w:rsidRPr="000E1A86" w:rsidRDefault="00BD3C41" w:rsidP="00B83F07">
      <w:pPr>
        <w:pStyle w:val="Bezproreda"/>
        <w:rPr>
          <w:rFonts w:ascii="Times New Roman" w:hAnsi="Times New Roman" w:cs="Times New Roman"/>
          <w:sz w:val="24"/>
          <w:szCs w:val="24"/>
        </w:rPr>
      </w:pPr>
    </w:p>
    <w:p w:rsidR="00BD3C41" w:rsidRPr="000E1A86" w:rsidRDefault="00BD3C41"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ROK PLAĆANJA KUPOPRODAJNE CIJENE</w:t>
      </w:r>
    </w:p>
    <w:p w:rsidR="00BD3C41" w:rsidRPr="000E1A86" w:rsidRDefault="00BD3C41" w:rsidP="00B83F07">
      <w:pPr>
        <w:pStyle w:val="Bezproreda"/>
        <w:rPr>
          <w:rFonts w:ascii="Times New Roman" w:hAnsi="Times New Roman" w:cs="Times New Roman"/>
          <w:sz w:val="24"/>
          <w:szCs w:val="24"/>
        </w:rPr>
      </w:pPr>
    </w:p>
    <w:p w:rsidR="00BD3C41" w:rsidRPr="000E1A86" w:rsidRDefault="00BD3C41"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XII.</w:t>
      </w:r>
      <w:r w:rsidRPr="000E1A86">
        <w:rPr>
          <w:rFonts w:ascii="Times New Roman" w:hAnsi="Times New Roman" w:cs="Times New Roman"/>
          <w:sz w:val="24"/>
          <w:szCs w:val="24"/>
        </w:rPr>
        <w:t xml:space="preserve"> Iznos kupoprodajne cijene koja je postignuta za kupnju nekretnine iz ovog natječaja, kupac je dužan uplatiti u cjelokupnom iznosu u roku od 15 (petnaest) dana od dana sklapanja kupoprodajnog ugovora. Ukoliko kupac zakasni s plaćanjem kupoprodajne cijene</w:t>
      </w:r>
      <w:r w:rsidR="009621F1" w:rsidRPr="000E1A86">
        <w:rPr>
          <w:rFonts w:ascii="Times New Roman" w:hAnsi="Times New Roman" w:cs="Times New Roman"/>
          <w:sz w:val="24"/>
          <w:szCs w:val="24"/>
        </w:rPr>
        <w:t>, više od 5 dana, prodavatelj ima pravo jednostrano raskinuti ugovor, a uplaćenu jamčevinu zadržati.</w:t>
      </w:r>
    </w:p>
    <w:p w:rsidR="009621F1" w:rsidRPr="000E1A86" w:rsidRDefault="009621F1"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Upis prava vlasništva na kupljenoj nekretnini kupac može ishoditi na temelju kupoprodajnog ugovora i potvrde Općine Štrigova kojom se dokazuje isplata cjelokupne kupoprodajne cijene za kupljenu nekretninu za korist prodavatelja.</w:t>
      </w:r>
    </w:p>
    <w:p w:rsidR="009621F1" w:rsidRPr="000E1A86" w:rsidRDefault="009621F1" w:rsidP="009A0332">
      <w:pPr>
        <w:pStyle w:val="Bezproreda"/>
        <w:jc w:val="both"/>
        <w:rPr>
          <w:rFonts w:ascii="Times New Roman" w:hAnsi="Times New Roman" w:cs="Times New Roman"/>
          <w:sz w:val="24"/>
          <w:szCs w:val="24"/>
        </w:rPr>
      </w:pPr>
      <w:r w:rsidRPr="000E1A86">
        <w:rPr>
          <w:rFonts w:ascii="Times New Roman" w:hAnsi="Times New Roman" w:cs="Times New Roman"/>
          <w:sz w:val="24"/>
          <w:szCs w:val="24"/>
        </w:rPr>
        <w:t>Prodavatelj će kupca uvesti u posjed kupljene nekretnine odmah nakon plaćanja cjelokupne kupoprodajne cijene za kupljenu nekretninu.</w:t>
      </w:r>
    </w:p>
    <w:p w:rsidR="009621F1" w:rsidRPr="000E1A86" w:rsidRDefault="009621F1" w:rsidP="00B83F07">
      <w:pPr>
        <w:pStyle w:val="Bezproreda"/>
        <w:rPr>
          <w:rFonts w:ascii="Times New Roman" w:hAnsi="Times New Roman" w:cs="Times New Roman"/>
          <w:sz w:val="24"/>
          <w:szCs w:val="24"/>
        </w:rPr>
      </w:pPr>
    </w:p>
    <w:p w:rsidR="009621F1" w:rsidRPr="000E1A86" w:rsidRDefault="009621F1"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OSTALE ODREDBE</w:t>
      </w:r>
    </w:p>
    <w:p w:rsidR="009621F1" w:rsidRPr="000E1A86" w:rsidRDefault="009621F1" w:rsidP="00B83F07">
      <w:pPr>
        <w:pStyle w:val="Bezproreda"/>
        <w:rPr>
          <w:rFonts w:ascii="Times New Roman" w:hAnsi="Times New Roman" w:cs="Times New Roman"/>
          <w:sz w:val="24"/>
          <w:szCs w:val="24"/>
        </w:rPr>
      </w:pPr>
    </w:p>
    <w:p w:rsidR="009621F1" w:rsidRDefault="009621F1"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XIII.</w:t>
      </w:r>
      <w:r w:rsidRPr="000E1A86">
        <w:rPr>
          <w:rFonts w:ascii="Times New Roman" w:hAnsi="Times New Roman" w:cs="Times New Roman"/>
          <w:sz w:val="24"/>
          <w:szCs w:val="24"/>
        </w:rPr>
        <w:t xml:space="preserve"> Kupoprodaja se obavlja po načelu „viđeno“- „kupljeno“. Općina Štrigova ne odgovara za eventualnu neusklađenost podataka koji se odnose na površinu, kulturu ili namjenu nekretnine, a koji mogu proizaći iz katastarske, zemljišnoknjižne i druge dokumentacije i stvarnog stanja u prostoru.</w:t>
      </w:r>
    </w:p>
    <w:p w:rsidR="009A0332" w:rsidRDefault="009A0332" w:rsidP="009A0332">
      <w:pPr>
        <w:pStyle w:val="Bezproreda"/>
        <w:jc w:val="both"/>
        <w:rPr>
          <w:rFonts w:ascii="Times New Roman" w:hAnsi="Times New Roman" w:cs="Times New Roman"/>
          <w:sz w:val="24"/>
          <w:szCs w:val="24"/>
        </w:rPr>
      </w:pPr>
    </w:p>
    <w:p w:rsidR="009A0332" w:rsidRPr="000E1A86" w:rsidRDefault="009A0332" w:rsidP="009A033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Za prodaju prizemlja i II kata možete kontaktirati br. </w:t>
      </w:r>
      <w:r w:rsidRPr="009A0332">
        <w:rPr>
          <w:rFonts w:ascii="Times New Roman" w:hAnsi="Times New Roman" w:cs="Times New Roman"/>
          <w:b/>
          <w:sz w:val="24"/>
          <w:szCs w:val="24"/>
        </w:rPr>
        <w:t>098 643 787</w:t>
      </w:r>
    </w:p>
    <w:p w:rsidR="00C15B8B" w:rsidRPr="000E1A86" w:rsidRDefault="00C15B8B" w:rsidP="009A0332">
      <w:pPr>
        <w:pStyle w:val="Bezproreda"/>
        <w:jc w:val="both"/>
        <w:rPr>
          <w:rFonts w:ascii="Times New Roman" w:hAnsi="Times New Roman" w:cs="Times New Roman"/>
          <w:sz w:val="24"/>
          <w:szCs w:val="24"/>
        </w:rPr>
      </w:pPr>
    </w:p>
    <w:p w:rsidR="000C60EF" w:rsidRPr="000E1A86" w:rsidRDefault="000C60EF" w:rsidP="009A0332">
      <w:pPr>
        <w:pStyle w:val="Bezproreda"/>
        <w:jc w:val="both"/>
        <w:rPr>
          <w:rFonts w:ascii="Times New Roman" w:hAnsi="Times New Roman" w:cs="Times New Roman"/>
          <w:sz w:val="24"/>
          <w:szCs w:val="24"/>
        </w:rPr>
      </w:pPr>
      <w:r w:rsidRPr="000E1A86">
        <w:rPr>
          <w:rFonts w:ascii="Times New Roman" w:hAnsi="Times New Roman" w:cs="Times New Roman"/>
          <w:b/>
          <w:sz w:val="24"/>
          <w:szCs w:val="24"/>
        </w:rPr>
        <w:t>XIV.</w:t>
      </w:r>
      <w:r w:rsidRPr="000E1A86">
        <w:rPr>
          <w:rFonts w:ascii="Times New Roman" w:hAnsi="Times New Roman" w:cs="Times New Roman"/>
          <w:sz w:val="24"/>
          <w:szCs w:val="24"/>
        </w:rPr>
        <w:t xml:space="preserve"> Općinsko vijeće Općine Štrigova pridržava pravo poništavanja objavljenog Javnog natječaja u cijelosti ili djelomično, u svakoj fazi postupka, bez davanja posebnog obrazloženja, kao i pravo neizbora najpovoljnijeg ponuditelja za kupnju nekretnine iz ovog Javnog natječaja.</w:t>
      </w:r>
    </w:p>
    <w:p w:rsidR="000C60EF" w:rsidRPr="000E1A86" w:rsidRDefault="000C60EF" w:rsidP="00B83F07">
      <w:pPr>
        <w:pStyle w:val="Bezproreda"/>
        <w:rPr>
          <w:rFonts w:ascii="Times New Roman" w:hAnsi="Times New Roman" w:cs="Times New Roman"/>
          <w:sz w:val="24"/>
          <w:szCs w:val="24"/>
        </w:rPr>
      </w:pPr>
    </w:p>
    <w:p w:rsidR="000C60EF" w:rsidRPr="000E1A86" w:rsidRDefault="000C60EF" w:rsidP="00B83F07">
      <w:pPr>
        <w:pStyle w:val="Bezproreda"/>
        <w:rPr>
          <w:rFonts w:ascii="Times New Roman" w:hAnsi="Times New Roman" w:cs="Times New Roman"/>
          <w:b/>
          <w:sz w:val="24"/>
          <w:szCs w:val="24"/>
        </w:rPr>
      </w:pPr>
      <w:r w:rsidRPr="000E1A86">
        <w:rPr>
          <w:rFonts w:ascii="Times New Roman" w:hAnsi="Times New Roman" w:cs="Times New Roman"/>
          <w:b/>
          <w:sz w:val="24"/>
          <w:szCs w:val="24"/>
        </w:rPr>
        <w:t>XV.</w:t>
      </w:r>
      <w:r w:rsidRPr="000E1A86">
        <w:rPr>
          <w:rFonts w:ascii="Times New Roman" w:hAnsi="Times New Roman" w:cs="Times New Roman"/>
          <w:sz w:val="24"/>
          <w:szCs w:val="24"/>
        </w:rPr>
        <w:t xml:space="preserve"> Za sve ostale upite vezane uz provođenje ovog Javnog natječaja, zainteresirani se mogu obratiti Jedinstvenom </w:t>
      </w:r>
      <w:r w:rsidR="00765675" w:rsidRPr="000E1A86">
        <w:rPr>
          <w:rFonts w:ascii="Times New Roman" w:hAnsi="Times New Roman" w:cs="Times New Roman"/>
          <w:sz w:val="24"/>
          <w:szCs w:val="24"/>
        </w:rPr>
        <w:t xml:space="preserve">upravnom odjelu Općine Štrigova, koji se nalazi na adresi. Štrigova 31 ili zatražiti objašnjenje ili informaciju putem tel.br. </w:t>
      </w:r>
      <w:r w:rsidR="00765675" w:rsidRPr="000E1A86">
        <w:rPr>
          <w:rFonts w:ascii="Times New Roman" w:hAnsi="Times New Roman" w:cs="Times New Roman"/>
          <w:b/>
          <w:sz w:val="24"/>
          <w:szCs w:val="24"/>
        </w:rPr>
        <w:t>040/851-039 ili 040/851-134.</w:t>
      </w:r>
    </w:p>
    <w:p w:rsidR="00765675" w:rsidRPr="000E1A86" w:rsidRDefault="00765675" w:rsidP="00B83F07">
      <w:pPr>
        <w:pStyle w:val="Bezproreda"/>
        <w:rPr>
          <w:rFonts w:ascii="Times New Roman" w:hAnsi="Times New Roman" w:cs="Times New Roman"/>
          <w:b/>
          <w:sz w:val="24"/>
          <w:szCs w:val="24"/>
        </w:rPr>
      </w:pPr>
    </w:p>
    <w:p w:rsidR="00765675" w:rsidRPr="000E1A86" w:rsidRDefault="00765675" w:rsidP="00B83F07">
      <w:pPr>
        <w:pStyle w:val="Bezproreda"/>
        <w:rPr>
          <w:rFonts w:ascii="Times New Roman" w:hAnsi="Times New Roman" w:cs="Times New Roman"/>
          <w:sz w:val="24"/>
          <w:szCs w:val="24"/>
        </w:rPr>
      </w:pPr>
      <w:r w:rsidRPr="000E1A86">
        <w:rPr>
          <w:rFonts w:ascii="Times New Roman" w:hAnsi="Times New Roman" w:cs="Times New Roman"/>
          <w:sz w:val="24"/>
          <w:szCs w:val="24"/>
        </w:rPr>
        <w:t>KLASA:</w:t>
      </w:r>
      <w:r w:rsidR="009A0332">
        <w:rPr>
          <w:rFonts w:ascii="Times New Roman" w:hAnsi="Times New Roman" w:cs="Times New Roman"/>
          <w:sz w:val="24"/>
          <w:szCs w:val="24"/>
        </w:rPr>
        <w:t>940-01/17-01/1</w:t>
      </w:r>
    </w:p>
    <w:p w:rsidR="00765675" w:rsidRPr="000E1A86" w:rsidRDefault="00765675" w:rsidP="00B83F07">
      <w:pPr>
        <w:pStyle w:val="Bezproreda"/>
        <w:rPr>
          <w:rFonts w:ascii="Times New Roman" w:hAnsi="Times New Roman" w:cs="Times New Roman"/>
          <w:sz w:val="24"/>
          <w:szCs w:val="24"/>
        </w:rPr>
      </w:pPr>
      <w:r w:rsidRPr="000E1A86">
        <w:rPr>
          <w:rFonts w:ascii="Times New Roman" w:hAnsi="Times New Roman" w:cs="Times New Roman"/>
          <w:sz w:val="24"/>
          <w:szCs w:val="24"/>
        </w:rPr>
        <w:t>URBROJ:</w:t>
      </w:r>
      <w:r w:rsidR="009A0332">
        <w:rPr>
          <w:rFonts w:ascii="Times New Roman" w:hAnsi="Times New Roman" w:cs="Times New Roman"/>
          <w:sz w:val="24"/>
          <w:szCs w:val="24"/>
        </w:rPr>
        <w:t xml:space="preserve"> 2109/18-01-17-03</w:t>
      </w:r>
    </w:p>
    <w:p w:rsidR="00765675" w:rsidRDefault="00765675" w:rsidP="00B83F07">
      <w:pPr>
        <w:pStyle w:val="Bezproreda"/>
        <w:rPr>
          <w:rFonts w:ascii="Times New Roman" w:hAnsi="Times New Roman" w:cs="Times New Roman"/>
          <w:sz w:val="24"/>
          <w:szCs w:val="24"/>
        </w:rPr>
      </w:pPr>
      <w:proofErr w:type="spellStart"/>
      <w:r w:rsidRPr="000E1A86">
        <w:rPr>
          <w:rFonts w:ascii="Times New Roman" w:hAnsi="Times New Roman" w:cs="Times New Roman"/>
          <w:sz w:val="24"/>
          <w:szCs w:val="24"/>
        </w:rPr>
        <w:t>Štrigova</w:t>
      </w:r>
      <w:proofErr w:type="spellEnd"/>
      <w:r w:rsidRPr="000E1A86">
        <w:rPr>
          <w:rFonts w:ascii="Times New Roman" w:hAnsi="Times New Roman" w:cs="Times New Roman"/>
          <w:sz w:val="24"/>
          <w:szCs w:val="24"/>
        </w:rPr>
        <w:t>,</w:t>
      </w:r>
      <w:r w:rsidR="009A0332">
        <w:rPr>
          <w:rFonts w:ascii="Times New Roman" w:hAnsi="Times New Roman" w:cs="Times New Roman"/>
          <w:sz w:val="24"/>
          <w:szCs w:val="24"/>
        </w:rPr>
        <w:t xml:space="preserve"> 27.09.2017.</w:t>
      </w:r>
      <w:r w:rsidR="00B858B0">
        <w:rPr>
          <w:rFonts w:ascii="Times New Roman" w:hAnsi="Times New Roman" w:cs="Times New Roman"/>
          <w:sz w:val="24"/>
          <w:szCs w:val="24"/>
        </w:rPr>
        <w:tab/>
      </w:r>
      <w:r w:rsidR="00B858B0">
        <w:rPr>
          <w:rFonts w:ascii="Times New Roman" w:hAnsi="Times New Roman" w:cs="Times New Roman"/>
          <w:sz w:val="24"/>
          <w:szCs w:val="24"/>
        </w:rPr>
        <w:tab/>
      </w:r>
      <w:r w:rsidR="00B858B0">
        <w:rPr>
          <w:rFonts w:ascii="Times New Roman" w:hAnsi="Times New Roman" w:cs="Times New Roman"/>
          <w:sz w:val="24"/>
          <w:szCs w:val="24"/>
        </w:rPr>
        <w:tab/>
      </w:r>
      <w:r w:rsidR="00B858B0">
        <w:rPr>
          <w:rFonts w:ascii="Times New Roman" w:hAnsi="Times New Roman" w:cs="Times New Roman"/>
          <w:sz w:val="24"/>
          <w:szCs w:val="24"/>
        </w:rPr>
        <w:tab/>
      </w:r>
      <w:r w:rsidR="00B858B0">
        <w:rPr>
          <w:rFonts w:ascii="Times New Roman" w:hAnsi="Times New Roman" w:cs="Times New Roman"/>
          <w:sz w:val="24"/>
          <w:szCs w:val="24"/>
        </w:rPr>
        <w:tab/>
      </w:r>
      <w:r w:rsidR="00B858B0">
        <w:rPr>
          <w:rFonts w:ascii="Times New Roman" w:hAnsi="Times New Roman" w:cs="Times New Roman"/>
          <w:sz w:val="24"/>
          <w:szCs w:val="24"/>
        </w:rPr>
        <w:tab/>
      </w:r>
      <w:r w:rsidR="00B858B0">
        <w:rPr>
          <w:rFonts w:ascii="Times New Roman" w:hAnsi="Times New Roman" w:cs="Times New Roman"/>
          <w:sz w:val="24"/>
          <w:szCs w:val="24"/>
        </w:rPr>
        <w:tab/>
        <w:t>OPĆINSKI NAČELNIK</w:t>
      </w:r>
    </w:p>
    <w:p w:rsidR="00B858B0" w:rsidRDefault="00B858B0" w:rsidP="00B83F07">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Stanislav </w:t>
      </w:r>
      <w:proofErr w:type="spellStart"/>
      <w:r>
        <w:rPr>
          <w:rFonts w:ascii="Times New Roman" w:hAnsi="Times New Roman" w:cs="Times New Roman"/>
          <w:sz w:val="24"/>
          <w:szCs w:val="24"/>
        </w:rPr>
        <w:t>Rebernik</w:t>
      </w:r>
      <w:proofErr w:type="spellEnd"/>
      <w:r w:rsidR="003061DD">
        <w:rPr>
          <w:rFonts w:ascii="Times New Roman" w:hAnsi="Times New Roman" w:cs="Times New Roman"/>
          <w:sz w:val="24"/>
          <w:szCs w:val="24"/>
        </w:rPr>
        <w:t xml:space="preserve">, </w:t>
      </w:r>
      <w:proofErr w:type="spellStart"/>
      <w:r w:rsidR="003061DD">
        <w:rPr>
          <w:rFonts w:ascii="Times New Roman" w:hAnsi="Times New Roman" w:cs="Times New Roman"/>
          <w:sz w:val="24"/>
          <w:szCs w:val="24"/>
        </w:rPr>
        <w:t>v.r</w:t>
      </w:r>
      <w:proofErr w:type="spellEnd"/>
      <w:r w:rsidR="003061DD">
        <w:rPr>
          <w:rFonts w:ascii="Times New Roman" w:hAnsi="Times New Roman" w:cs="Times New Roman"/>
          <w:sz w:val="24"/>
          <w:szCs w:val="24"/>
        </w:rPr>
        <w:t>.</w:t>
      </w:r>
    </w:p>
    <w:p w:rsidR="003061DD" w:rsidRDefault="003061DD" w:rsidP="00B83F07">
      <w:pPr>
        <w:pStyle w:val="Bezproreda"/>
        <w:rPr>
          <w:rFonts w:ascii="Times New Roman" w:hAnsi="Times New Roman" w:cs="Times New Roman"/>
          <w:sz w:val="24"/>
          <w:szCs w:val="24"/>
        </w:rPr>
      </w:pPr>
    </w:p>
    <w:p w:rsidR="003061DD" w:rsidRPr="000E1A86" w:rsidRDefault="003061DD" w:rsidP="00B83F07">
      <w:pPr>
        <w:pStyle w:val="Bezproreda"/>
        <w:rPr>
          <w:rFonts w:ascii="Times New Roman" w:hAnsi="Times New Roman" w:cs="Times New Roman"/>
          <w:sz w:val="24"/>
          <w:szCs w:val="24"/>
        </w:rPr>
      </w:pPr>
      <w:r>
        <w:rPr>
          <w:rFonts w:ascii="Times New Roman" w:hAnsi="Times New Roman" w:cs="Times New Roman"/>
          <w:sz w:val="24"/>
          <w:szCs w:val="24"/>
        </w:rPr>
        <w:t xml:space="preserve">Javni poziv objavljen je u Međimurskim novinama dana 29.09.2017. </w:t>
      </w:r>
    </w:p>
    <w:p w:rsidR="00765675" w:rsidRPr="000E1A86" w:rsidRDefault="00765675" w:rsidP="00B83F07">
      <w:pPr>
        <w:pStyle w:val="Bezproreda"/>
        <w:rPr>
          <w:rFonts w:ascii="Times New Roman" w:hAnsi="Times New Roman" w:cs="Times New Roman"/>
          <w:sz w:val="24"/>
          <w:szCs w:val="24"/>
        </w:rPr>
      </w:pPr>
    </w:p>
    <w:sectPr w:rsidR="00765675" w:rsidRPr="000E1A86" w:rsidSect="00E040B3">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700"/>
    <w:rsid w:val="00084442"/>
    <w:rsid w:val="000C60EF"/>
    <w:rsid w:val="000E1A86"/>
    <w:rsid w:val="000E74D7"/>
    <w:rsid w:val="001C22CE"/>
    <w:rsid w:val="00241F68"/>
    <w:rsid w:val="003061DD"/>
    <w:rsid w:val="004A1C68"/>
    <w:rsid w:val="00543F63"/>
    <w:rsid w:val="005C1700"/>
    <w:rsid w:val="005F79E6"/>
    <w:rsid w:val="00721C50"/>
    <w:rsid w:val="00765675"/>
    <w:rsid w:val="007D086E"/>
    <w:rsid w:val="00801702"/>
    <w:rsid w:val="00804FAF"/>
    <w:rsid w:val="00864FB9"/>
    <w:rsid w:val="008736CF"/>
    <w:rsid w:val="00954A9A"/>
    <w:rsid w:val="009621F1"/>
    <w:rsid w:val="009A0332"/>
    <w:rsid w:val="00A52283"/>
    <w:rsid w:val="00A96C27"/>
    <w:rsid w:val="00B666CD"/>
    <w:rsid w:val="00B83F07"/>
    <w:rsid w:val="00B858B0"/>
    <w:rsid w:val="00BD3C41"/>
    <w:rsid w:val="00C15B8B"/>
    <w:rsid w:val="00E040B3"/>
    <w:rsid w:val="00EA1D72"/>
    <w:rsid w:val="00FD7C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2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83F07"/>
    <w:pPr>
      <w:spacing w:after="0" w:line="240" w:lineRule="auto"/>
    </w:pPr>
  </w:style>
  <w:style w:type="table" w:styleId="Reetkatablice">
    <w:name w:val="Table Grid"/>
    <w:basedOn w:val="Obinatablica"/>
    <w:uiPriority w:val="39"/>
    <w:rsid w:val="00B8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1345</Words>
  <Characters>7673</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Racunalo</cp:lastModifiedBy>
  <cp:revision>11</cp:revision>
  <cp:lastPrinted>2017-09-27T08:49:00Z</cp:lastPrinted>
  <dcterms:created xsi:type="dcterms:W3CDTF">2017-09-22T09:17:00Z</dcterms:created>
  <dcterms:modified xsi:type="dcterms:W3CDTF">2017-09-29T08:05:00Z</dcterms:modified>
</cp:coreProperties>
</file>